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D2F99" w:rsidRPr="00DD2F99" w14:paraId="64A461B8" w14:textId="77777777" w:rsidTr="00DD2F99">
        <w:tc>
          <w:tcPr>
            <w:tcW w:w="9067" w:type="dxa"/>
            <w:tcBorders>
              <w:top w:val="single" w:sz="4" w:space="0" w:color="auto"/>
              <w:left w:val="single" w:sz="4" w:space="0" w:color="auto"/>
              <w:bottom w:val="single" w:sz="4" w:space="0" w:color="auto"/>
              <w:right w:val="single" w:sz="4" w:space="0" w:color="auto"/>
            </w:tcBorders>
            <w:hideMark/>
          </w:tcPr>
          <w:p w14:paraId="24AB8F47" w14:textId="77777777" w:rsidR="00DD2F99" w:rsidRPr="00DD2F99" w:rsidRDefault="00DD2F99" w:rsidP="00DD2F99">
            <w:pPr>
              <w:tabs>
                <w:tab w:val="left" w:pos="993"/>
              </w:tabs>
              <w:spacing w:after="0" w:line="240" w:lineRule="auto"/>
              <w:ind w:firstLine="0"/>
              <w:rPr>
                <w:color w:val="auto"/>
                <w:sz w:val="24"/>
                <w:szCs w:val="24"/>
              </w:rPr>
            </w:pPr>
            <w:r w:rsidRPr="00DD2F99">
              <w:rPr>
                <w:b/>
                <w:bCs/>
                <w:color w:val="auto"/>
                <w:sz w:val="24"/>
                <w:szCs w:val="24"/>
              </w:rPr>
              <w:t>UNIDADE SOLICITANTE: UGA</w:t>
            </w:r>
          </w:p>
        </w:tc>
      </w:tr>
      <w:tr w:rsidR="00DD2F99" w:rsidRPr="00DD2F99" w14:paraId="3C3A45D4" w14:textId="77777777" w:rsidTr="00DD2F99">
        <w:tc>
          <w:tcPr>
            <w:tcW w:w="9067" w:type="dxa"/>
            <w:tcBorders>
              <w:top w:val="single" w:sz="4" w:space="0" w:color="auto"/>
              <w:left w:val="single" w:sz="4" w:space="0" w:color="auto"/>
              <w:bottom w:val="single" w:sz="4" w:space="0" w:color="auto"/>
              <w:right w:val="single" w:sz="4" w:space="0" w:color="auto"/>
            </w:tcBorders>
            <w:hideMark/>
          </w:tcPr>
          <w:p w14:paraId="1145C243" w14:textId="77777777" w:rsidR="00DD2F99" w:rsidRPr="00DD2F99" w:rsidRDefault="00DD2F99" w:rsidP="00DD2F99">
            <w:pPr>
              <w:tabs>
                <w:tab w:val="left" w:pos="993"/>
              </w:tabs>
              <w:spacing w:after="0" w:line="240" w:lineRule="auto"/>
              <w:ind w:firstLine="0"/>
              <w:rPr>
                <w:color w:val="auto"/>
                <w:sz w:val="24"/>
                <w:szCs w:val="24"/>
              </w:rPr>
            </w:pPr>
            <w:r w:rsidRPr="00DD2F99">
              <w:rPr>
                <w:b/>
                <w:bCs/>
                <w:color w:val="auto"/>
                <w:sz w:val="24"/>
                <w:szCs w:val="24"/>
              </w:rPr>
              <w:t>RESPONSÁVEL PELA ELABORAÇÃO: Gracielly de Oliveira e Silva Costa</w:t>
            </w:r>
          </w:p>
        </w:tc>
      </w:tr>
    </w:tbl>
    <w:p w14:paraId="2295A66A" w14:textId="77777777" w:rsidR="00DD2F99" w:rsidRPr="00DD2F99" w:rsidRDefault="00DD2F99" w:rsidP="00DD2F99">
      <w:pPr>
        <w:tabs>
          <w:tab w:val="left" w:pos="993"/>
        </w:tabs>
        <w:spacing w:after="0" w:line="240" w:lineRule="auto"/>
        <w:ind w:firstLine="0"/>
        <w:rPr>
          <w:b/>
          <w:bCs/>
          <w:color w:val="auto"/>
          <w:sz w:val="24"/>
          <w:szCs w:val="24"/>
        </w:rPr>
      </w:pPr>
    </w:p>
    <w:tbl>
      <w:tblPr>
        <w:tblStyle w:val="Tabelacomgrade"/>
        <w:tblW w:w="0" w:type="auto"/>
        <w:tblLook w:val="04A0" w:firstRow="1" w:lastRow="0" w:firstColumn="1" w:lastColumn="0" w:noHBand="0" w:noVBand="1"/>
      </w:tblPr>
      <w:tblGrid>
        <w:gridCol w:w="9061"/>
      </w:tblGrid>
      <w:tr w:rsidR="00DD2F99" w:rsidRPr="00DD2F99" w14:paraId="43FFFCFF" w14:textId="77777777" w:rsidTr="00DD2F99">
        <w:tc>
          <w:tcPr>
            <w:tcW w:w="9061" w:type="dxa"/>
            <w:tcBorders>
              <w:top w:val="single" w:sz="4" w:space="0" w:color="auto"/>
              <w:left w:val="single" w:sz="4" w:space="0" w:color="auto"/>
              <w:bottom w:val="single" w:sz="4" w:space="0" w:color="auto"/>
              <w:right w:val="single" w:sz="4" w:space="0" w:color="auto"/>
            </w:tcBorders>
          </w:tcPr>
          <w:p w14:paraId="621E0686" w14:textId="77777777" w:rsidR="00DD2F99" w:rsidRPr="00DD2F99" w:rsidRDefault="00DD2F99" w:rsidP="00DD2F99">
            <w:pPr>
              <w:numPr>
                <w:ilvl w:val="0"/>
                <w:numId w:val="36"/>
              </w:numPr>
              <w:tabs>
                <w:tab w:val="left" w:pos="993"/>
              </w:tabs>
              <w:spacing w:after="0" w:line="240" w:lineRule="auto"/>
              <w:rPr>
                <w:b/>
                <w:bCs/>
                <w:color w:val="auto"/>
                <w:sz w:val="24"/>
                <w:szCs w:val="24"/>
              </w:rPr>
            </w:pPr>
            <w:r w:rsidRPr="00DD2F99">
              <w:rPr>
                <w:b/>
                <w:bCs/>
                <w:color w:val="auto"/>
                <w:sz w:val="24"/>
                <w:szCs w:val="24"/>
              </w:rPr>
              <w:t>OBJETO DA CONTRATAÇÃO:</w:t>
            </w:r>
          </w:p>
          <w:p w14:paraId="34ED309A" w14:textId="77777777" w:rsidR="00DD2F99" w:rsidRPr="00DD2F99" w:rsidRDefault="00DD2F99" w:rsidP="00DD2F99">
            <w:pPr>
              <w:tabs>
                <w:tab w:val="left" w:pos="993"/>
              </w:tabs>
              <w:spacing w:after="0" w:line="240" w:lineRule="auto"/>
              <w:ind w:firstLine="0"/>
              <w:rPr>
                <w:color w:val="auto"/>
                <w:sz w:val="24"/>
                <w:szCs w:val="24"/>
              </w:rPr>
            </w:pPr>
          </w:p>
          <w:p w14:paraId="0A6E4955" w14:textId="77777777" w:rsidR="00DD2F99" w:rsidRPr="00DD2F99" w:rsidRDefault="00DD2F99" w:rsidP="00DD2F99">
            <w:pPr>
              <w:tabs>
                <w:tab w:val="left" w:pos="993"/>
              </w:tabs>
              <w:spacing w:after="0" w:line="240" w:lineRule="auto"/>
              <w:ind w:firstLine="0"/>
              <w:rPr>
                <w:color w:val="auto"/>
                <w:sz w:val="24"/>
                <w:szCs w:val="24"/>
              </w:rPr>
            </w:pPr>
            <w:bookmarkStart w:id="0" w:name="_Hlk173230992"/>
            <w:r w:rsidRPr="00DD2F99">
              <w:rPr>
                <w:color w:val="auto"/>
                <w:sz w:val="24"/>
                <w:szCs w:val="24"/>
              </w:rPr>
              <w:t>Contratação de empresa especializada para prestação de serviços, para avaliação do poço tubular e perfilagem óptica.</w:t>
            </w:r>
            <w:bookmarkEnd w:id="0"/>
          </w:p>
        </w:tc>
      </w:tr>
    </w:tbl>
    <w:p w14:paraId="4E99A88A"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0" w:type="auto"/>
        <w:tblLook w:val="04A0" w:firstRow="1" w:lastRow="0" w:firstColumn="1" w:lastColumn="0" w:noHBand="0" w:noVBand="1"/>
      </w:tblPr>
      <w:tblGrid>
        <w:gridCol w:w="9061"/>
      </w:tblGrid>
      <w:tr w:rsidR="00DD2F99" w:rsidRPr="00DD2F99" w14:paraId="250E13BF" w14:textId="77777777" w:rsidTr="00DD2F99">
        <w:tc>
          <w:tcPr>
            <w:tcW w:w="9061" w:type="dxa"/>
            <w:tcBorders>
              <w:top w:val="single" w:sz="4" w:space="0" w:color="auto"/>
              <w:left w:val="single" w:sz="4" w:space="0" w:color="auto"/>
              <w:bottom w:val="single" w:sz="4" w:space="0" w:color="auto"/>
              <w:right w:val="single" w:sz="4" w:space="0" w:color="auto"/>
            </w:tcBorders>
          </w:tcPr>
          <w:p w14:paraId="77E3912B" w14:textId="77777777" w:rsidR="00DD2F99" w:rsidRPr="00DD2F99" w:rsidRDefault="00DD2F99" w:rsidP="00DD2F99">
            <w:pPr>
              <w:numPr>
                <w:ilvl w:val="0"/>
                <w:numId w:val="36"/>
              </w:numPr>
              <w:tabs>
                <w:tab w:val="left" w:pos="993"/>
              </w:tabs>
              <w:spacing w:after="0" w:line="240" w:lineRule="auto"/>
              <w:rPr>
                <w:b/>
                <w:bCs/>
                <w:color w:val="auto"/>
                <w:sz w:val="24"/>
                <w:szCs w:val="24"/>
              </w:rPr>
            </w:pPr>
            <w:r w:rsidRPr="00DD2F99">
              <w:rPr>
                <w:b/>
                <w:bCs/>
                <w:color w:val="auto"/>
                <w:sz w:val="24"/>
                <w:szCs w:val="24"/>
              </w:rPr>
              <w:t>JUSTIFICATIVA DA NECESSIDADE DA CONTRATAÇÃO:</w:t>
            </w:r>
          </w:p>
          <w:p w14:paraId="7045130F" w14:textId="77777777" w:rsidR="00DD2F99" w:rsidRPr="00DD2F99" w:rsidRDefault="00DD2F99" w:rsidP="00DD2F99">
            <w:pPr>
              <w:tabs>
                <w:tab w:val="left" w:pos="993"/>
              </w:tabs>
              <w:spacing w:after="0" w:line="240" w:lineRule="auto"/>
              <w:ind w:firstLine="0"/>
              <w:rPr>
                <w:color w:val="auto"/>
                <w:sz w:val="24"/>
                <w:szCs w:val="24"/>
              </w:rPr>
            </w:pPr>
          </w:p>
          <w:p w14:paraId="24F90AC8"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 xml:space="preserve">A gestão sustentável e eficiente dos recursos hídricos é essencial para garantir o abastecimento adequado e a preservação ambiental. </w:t>
            </w:r>
          </w:p>
          <w:p w14:paraId="011F5687"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 xml:space="preserve">A elaboração de outorga de direitos de uso dos recursos hídricos é um processo regulado por leis e normas específicas, exigindo a apresentação de estudos técnicos detalhados e atualizados. A não elaboração pode resultar em sanções, multas e a interrupção do uso dos recursos hídricos, prejudicando as atividades da instituição. </w:t>
            </w:r>
          </w:p>
          <w:p w14:paraId="2A47318A"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A elaboração de estudos hidrogeológicos requer conhecimentos técnicos especializados em geologia, hidrologia e gestão de recursos hídricos. Estudos técnicos bem elaborados são fundamentais para a gestão sustentável dos recursos hídricos, permitindo a identificação de possíveis impactos ambientais e a proposição de medidas de mitigação. Isso contribui para a preservação ambiental e a utilização responsável dos recursos.</w:t>
            </w:r>
          </w:p>
          <w:p w14:paraId="08445354"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 xml:space="preserve">Uma empresa especializada possui experiência e </w:t>
            </w:r>
            <w:r w:rsidRPr="00DD2F99">
              <w:rPr>
                <w:i/>
                <w:iCs/>
                <w:color w:val="auto"/>
                <w:sz w:val="24"/>
                <w:szCs w:val="24"/>
              </w:rPr>
              <w:t>know-how</w:t>
            </w:r>
            <w:r w:rsidRPr="00DD2F99">
              <w:rPr>
                <w:color w:val="auto"/>
                <w:sz w:val="24"/>
                <w:szCs w:val="24"/>
              </w:rPr>
              <w:t xml:space="preserve"> para conduzir o processo de análise e elaboração de um projeto de adequação do uso dos recursos hídricos e sequentemente adequação junto aos órgãos regulamentadores. Reduzindo, assim, o risco de interrupções no uso dos recursos hídricos pela instituição.</w:t>
            </w:r>
          </w:p>
          <w:p w14:paraId="403D747A"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A contratação de uma empresa especializada garante que os estudos e relatórios sejam realizados por profissionais qualificados, atendendo às normas e exigências legais.</w:t>
            </w:r>
          </w:p>
          <w:p w14:paraId="10AA3BEF"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Portanto, a presente contratação é justificada e essencial para o cumprimento das obrigações legais e a preservação dos recursos hídricos.</w:t>
            </w:r>
          </w:p>
          <w:p w14:paraId="6DCA0641" w14:textId="77777777" w:rsidR="00DD2F99" w:rsidRPr="00DD2F99" w:rsidRDefault="00DD2F99" w:rsidP="00DD2F99">
            <w:pPr>
              <w:tabs>
                <w:tab w:val="left" w:pos="993"/>
              </w:tabs>
              <w:spacing w:after="0" w:line="240" w:lineRule="auto"/>
              <w:ind w:firstLine="0"/>
              <w:rPr>
                <w:b/>
                <w:bCs/>
                <w:color w:val="auto"/>
                <w:sz w:val="24"/>
                <w:szCs w:val="24"/>
              </w:rPr>
            </w:pPr>
          </w:p>
          <w:p w14:paraId="7A5EE1EC" w14:textId="77777777" w:rsidR="00DD2F99" w:rsidRPr="00DD2F99" w:rsidRDefault="00DD2F99" w:rsidP="00DD2F99">
            <w:pPr>
              <w:tabs>
                <w:tab w:val="left" w:pos="993"/>
              </w:tabs>
              <w:spacing w:after="0" w:line="240" w:lineRule="auto"/>
              <w:ind w:firstLine="0"/>
              <w:rPr>
                <w:b/>
                <w:bCs/>
                <w:color w:val="auto"/>
                <w:sz w:val="24"/>
                <w:szCs w:val="24"/>
              </w:rPr>
            </w:pPr>
          </w:p>
        </w:tc>
      </w:tr>
    </w:tbl>
    <w:p w14:paraId="2818475A"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9072" w:type="dxa"/>
        <w:tblInd w:w="-5" w:type="dxa"/>
        <w:tblLook w:val="04A0" w:firstRow="1" w:lastRow="0" w:firstColumn="1" w:lastColumn="0" w:noHBand="0" w:noVBand="1"/>
      </w:tblPr>
      <w:tblGrid>
        <w:gridCol w:w="9072"/>
      </w:tblGrid>
      <w:tr w:rsidR="00DD2F99" w:rsidRPr="00DD2F99" w14:paraId="1F491BA9" w14:textId="77777777" w:rsidTr="00DD2F99">
        <w:trPr>
          <w:trHeight w:val="2041"/>
        </w:trPr>
        <w:tc>
          <w:tcPr>
            <w:tcW w:w="9072" w:type="dxa"/>
            <w:tcBorders>
              <w:top w:val="single" w:sz="4" w:space="0" w:color="auto"/>
              <w:left w:val="single" w:sz="4" w:space="0" w:color="auto"/>
              <w:bottom w:val="single" w:sz="4" w:space="0" w:color="auto"/>
              <w:right w:val="single" w:sz="4" w:space="0" w:color="auto"/>
            </w:tcBorders>
          </w:tcPr>
          <w:p w14:paraId="46760DAE" w14:textId="77777777" w:rsidR="00DD2F99" w:rsidRPr="00DD2F99" w:rsidRDefault="00DD2F99" w:rsidP="00DD2F99">
            <w:pPr>
              <w:numPr>
                <w:ilvl w:val="0"/>
                <w:numId w:val="36"/>
              </w:numPr>
              <w:tabs>
                <w:tab w:val="left" w:pos="993"/>
              </w:tabs>
              <w:spacing w:after="0" w:line="240" w:lineRule="auto"/>
              <w:rPr>
                <w:b/>
                <w:bCs/>
                <w:color w:val="auto"/>
                <w:sz w:val="24"/>
                <w:szCs w:val="24"/>
              </w:rPr>
            </w:pPr>
            <w:r w:rsidRPr="00DD2F99">
              <w:rPr>
                <w:b/>
                <w:bCs/>
                <w:color w:val="auto"/>
                <w:sz w:val="24"/>
                <w:szCs w:val="24"/>
              </w:rPr>
              <w:t>DETALHAMENTO/ESPECIFICAÇÃO DO OBJETO:</w:t>
            </w:r>
          </w:p>
          <w:p w14:paraId="39F798B7" w14:textId="77777777" w:rsidR="00DD2F99" w:rsidRPr="00DD2F99" w:rsidRDefault="00DD2F99" w:rsidP="00DD2F99">
            <w:pPr>
              <w:numPr>
                <w:ilvl w:val="1"/>
                <w:numId w:val="36"/>
              </w:numPr>
              <w:tabs>
                <w:tab w:val="left" w:pos="993"/>
              </w:tabs>
              <w:spacing w:after="0" w:line="240" w:lineRule="auto"/>
              <w:rPr>
                <w:b/>
                <w:bCs/>
                <w:color w:val="auto"/>
                <w:sz w:val="24"/>
                <w:szCs w:val="24"/>
              </w:rPr>
            </w:pPr>
            <w:r w:rsidRPr="00DD2F99">
              <w:rPr>
                <w:color w:val="auto"/>
                <w:sz w:val="24"/>
                <w:szCs w:val="24"/>
              </w:rPr>
              <w:t xml:space="preserve">A EMPRESA CONTRATADA DEVERÁ REALIZAR OS SERVIÇOS CONFORME INFORMAÇÕES A SEGUIR: </w:t>
            </w:r>
          </w:p>
          <w:p w14:paraId="6AAA696A" w14:textId="77777777" w:rsidR="00DD2F99" w:rsidRPr="00DD2F99" w:rsidRDefault="00DD2F99" w:rsidP="00DD2F99">
            <w:pPr>
              <w:numPr>
                <w:ilvl w:val="2"/>
                <w:numId w:val="36"/>
              </w:numPr>
              <w:tabs>
                <w:tab w:val="left" w:pos="993"/>
              </w:tabs>
              <w:spacing w:after="0" w:line="240" w:lineRule="auto"/>
              <w:rPr>
                <w:color w:val="auto"/>
                <w:sz w:val="24"/>
                <w:szCs w:val="24"/>
              </w:rPr>
            </w:pPr>
            <w:r w:rsidRPr="00DD2F99">
              <w:rPr>
                <w:color w:val="auto"/>
                <w:sz w:val="24"/>
                <w:szCs w:val="24"/>
              </w:rPr>
              <w:t>Localização do poço</w:t>
            </w:r>
          </w:p>
          <w:p w14:paraId="269AE58B"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Sebrae em Rondônia na Avenida Campos Sales, 3421, Bairro Olaria, Porto Velho - Rondônia</w:t>
            </w:r>
          </w:p>
          <w:p w14:paraId="1F64DDC4" w14:textId="77777777" w:rsidR="00DD2F99" w:rsidRPr="00DD2F99" w:rsidRDefault="00DD2F99" w:rsidP="00DD2F99">
            <w:pPr>
              <w:numPr>
                <w:ilvl w:val="2"/>
                <w:numId w:val="36"/>
              </w:numPr>
              <w:tabs>
                <w:tab w:val="left" w:pos="993"/>
              </w:tabs>
              <w:spacing w:after="0" w:line="240" w:lineRule="auto"/>
              <w:rPr>
                <w:color w:val="auto"/>
                <w:sz w:val="24"/>
                <w:szCs w:val="24"/>
              </w:rPr>
            </w:pPr>
            <w:r w:rsidRPr="00DD2F99">
              <w:rPr>
                <w:color w:val="auto"/>
                <w:sz w:val="24"/>
                <w:szCs w:val="24"/>
              </w:rPr>
              <w:t xml:space="preserve">Elaboração do estudo técnico do poço: </w:t>
            </w:r>
          </w:p>
          <w:p w14:paraId="7B9C5AA0"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Dados Gerais do Poço</w:t>
            </w:r>
          </w:p>
          <w:p w14:paraId="384DB5B2" w14:textId="77777777" w:rsidR="00DD2F99" w:rsidRPr="00DD2F99" w:rsidRDefault="00DD2F99" w:rsidP="00DD2F99">
            <w:pPr>
              <w:numPr>
                <w:ilvl w:val="0"/>
                <w:numId w:val="37"/>
              </w:numPr>
              <w:tabs>
                <w:tab w:val="left" w:pos="993"/>
              </w:tabs>
              <w:spacing w:after="0" w:line="240" w:lineRule="auto"/>
              <w:rPr>
                <w:color w:val="auto"/>
                <w:sz w:val="24"/>
                <w:szCs w:val="24"/>
              </w:rPr>
            </w:pPr>
            <w:r w:rsidRPr="00DD2F99">
              <w:rPr>
                <w:color w:val="auto"/>
                <w:sz w:val="24"/>
                <w:szCs w:val="24"/>
              </w:rPr>
              <w:t>Localização: Coordenadas geográficas (latitude e longitude), endereço e referência.</w:t>
            </w:r>
          </w:p>
          <w:p w14:paraId="18403406" w14:textId="77777777" w:rsidR="00DD2F99" w:rsidRPr="00DD2F99" w:rsidRDefault="00DD2F99" w:rsidP="00DD2F99">
            <w:pPr>
              <w:numPr>
                <w:ilvl w:val="0"/>
                <w:numId w:val="37"/>
              </w:numPr>
              <w:tabs>
                <w:tab w:val="left" w:pos="993"/>
              </w:tabs>
              <w:spacing w:after="0" w:line="240" w:lineRule="auto"/>
              <w:rPr>
                <w:color w:val="auto"/>
                <w:sz w:val="24"/>
                <w:szCs w:val="24"/>
              </w:rPr>
            </w:pPr>
            <w:r w:rsidRPr="00DD2F99">
              <w:rPr>
                <w:color w:val="auto"/>
                <w:sz w:val="24"/>
                <w:szCs w:val="24"/>
              </w:rPr>
              <w:t>Proprietário: Nome e contato do proprietário ou responsável.</w:t>
            </w:r>
          </w:p>
          <w:p w14:paraId="72189328" w14:textId="77777777" w:rsidR="00DD2F99" w:rsidRPr="00DD2F99" w:rsidRDefault="00DD2F99" w:rsidP="00DD2F99">
            <w:pPr>
              <w:numPr>
                <w:ilvl w:val="0"/>
                <w:numId w:val="37"/>
              </w:numPr>
              <w:tabs>
                <w:tab w:val="left" w:pos="993"/>
              </w:tabs>
              <w:spacing w:after="0" w:line="240" w:lineRule="auto"/>
              <w:rPr>
                <w:color w:val="auto"/>
                <w:sz w:val="24"/>
                <w:szCs w:val="24"/>
              </w:rPr>
            </w:pPr>
            <w:r w:rsidRPr="00DD2F99">
              <w:rPr>
                <w:color w:val="auto"/>
                <w:sz w:val="24"/>
                <w:szCs w:val="24"/>
              </w:rPr>
              <w:lastRenderedPageBreak/>
              <w:t>Finalidade de Uso: Descrição do uso da água (abastecimento humano, irrigação, industrial, etc.).</w:t>
            </w:r>
          </w:p>
          <w:p w14:paraId="33D26296"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Características Técnicas do Poço</w:t>
            </w:r>
          </w:p>
          <w:p w14:paraId="291CF47A" w14:textId="77777777" w:rsidR="00DD2F99" w:rsidRPr="00DD2F99" w:rsidRDefault="00DD2F99" w:rsidP="00DD2F99">
            <w:pPr>
              <w:numPr>
                <w:ilvl w:val="0"/>
                <w:numId w:val="38"/>
              </w:numPr>
              <w:tabs>
                <w:tab w:val="left" w:pos="993"/>
              </w:tabs>
              <w:spacing w:after="0" w:line="240" w:lineRule="auto"/>
              <w:rPr>
                <w:color w:val="auto"/>
                <w:sz w:val="24"/>
                <w:szCs w:val="24"/>
              </w:rPr>
            </w:pPr>
            <w:r w:rsidRPr="00DD2F99">
              <w:rPr>
                <w:color w:val="auto"/>
                <w:sz w:val="24"/>
                <w:szCs w:val="24"/>
              </w:rPr>
              <w:t>Profundidade Total: Medida em metros.</w:t>
            </w:r>
          </w:p>
          <w:p w14:paraId="56DBB9F2" w14:textId="77777777" w:rsidR="00DD2F99" w:rsidRPr="00DD2F99" w:rsidRDefault="00DD2F99" w:rsidP="00DD2F99">
            <w:pPr>
              <w:numPr>
                <w:ilvl w:val="0"/>
                <w:numId w:val="38"/>
              </w:numPr>
              <w:tabs>
                <w:tab w:val="left" w:pos="993"/>
              </w:tabs>
              <w:spacing w:after="0" w:line="240" w:lineRule="auto"/>
              <w:rPr>
                <w:color w:val="auto"/>
                <w:sz w:val="24"/>
                <w:szCs w:val="24"/>
              </w:rPr>
            </w:pPr>
            <w:r w:rsidRPr="00DD2F99">
              <w:rPr>
                <w:color w:val="auto"/>
                <w:sz w:val="24"/>
                <w:szCs w:val="24"/>
              </w:rPr>
              <w:t>Diâmetro: Diâmetro do poço em milímetros ou polegadas.</w:t>
            </w:r>
          </w:p>
          <w:p w14:paraId="467959A5" w14:textId="77777777" w:rsidR="00DD2F99" w:rsidRPr="00DD2F99" w:rsidRDefault="00DD2F99" w:rsidP="00DD2F99">
            <w:pPr>
              <w:numPr>
                <w:ilvl w:val="0"/>
                <w:numId w:val="38"/>
              </w:numPr>
              <w:tabs>
                <w:tab w:val="left" w:pos="993"/>
              </w:tabs>
              <w:spacing w:after="0" w:line="240" w:lineRule="auto"/>
              <w:rPr>
                <w:color w:val="auto"/>
                <w:sz w:val="24"/>
                <w:szCs w:val="24"/>
              </w:rPr>
            </w:pPr>
            <w:r w:rsidRPr="00DD2F99">
              <w:rPr>
                <w:color w:val="auto"/>
                <w:sz w:val="24"/>
                <w:szCs w:val="24"/>
              </w:rPr>
              <w:t>Estrutura do Poço: Tipo de revestimento (tubo de PVC, aço, etc.) e detalhes sobre os filtros e revestimentos instalados.</w:t>
            </w:r>
          </w:p>
          <w:p w14:paraId="3870FBE3" w14:textId="77777777" w:rsidR="00DD2F99" w:rsidRPr="00DD2F99" w:rsidRDefault="00DD2F99" w:rsidP="00DD2F99">
            <w:pPr>
              <w:numPr>
                <w:ilvl w:val="0"/>
                <w:numId w:val="38"/>
              </w:numPr>
              <w:tabs>
                <w:tab w:val="left" w:pos="993"/>
              </w:tabs>
              <w:spacing w:after="0" w:line="240" w:lineRule="auto"/>
              <w:rPr>
                <w:color w:val="auto"/>
                <w:sz w:val="24"/>
                <w:szCs w:val="24"/>
              </w:rPr>
            </w:pPr>
            <w:r w:rsidRPr="00DD2F99">
              <w:rPr>
                <w:color w:val="auto"/>
                <w:sz w:val="24"/>
                <w:szCs w:val="24"/>
              </w:rPr>
              <w:t>Bomba: Tipo de bomba instalada, potência, capacidade de vazão e profundidade de instalação.</w:t>
            </w:r>
          </w:p>
          <w:p w14:paraId="617C1159"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Existência de filtros e quais profundidades</w:t>
            </w:r>
          </w:p>
          <w:p w14:paraId="6FB27406"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Dados Hidrogeológicos</w:t>
            </w:r>
          </w:p>
          <w:p w14:paraId="2C19EB37" w14:textId="77777777" w:rsidR="00DD2F99" w:rsidRPr="00DD2F99" w:rsidRDefault="00DD2F99" w:rsidP="00DD2F99">
            <w:pPr>
              <w:numPr>
                <w:ilvl w:val="0"/>
                <w:numId w:val="39"/>
              </w:numPr>
              <w:tabs>
                <w:tab w:val="left" w:pos="993"/>
              </w:tabs>
              <w:spacing w:after="0" w:line="240" w:lineRule="auto"/>
              <w:rPr>
                <w:color w:val="auto"/>
                <w:sz w:val="24"/>
                <w:szCs w:val="24"/>
              </w:rPr>
            </w:pPr>
            <w:r w:rsidRPr="00DD2F99">
              <w:rPr>
                <w:color w:val="auto"/>
                <w:sz w:val="24"/>
                <w:szCs w:val="24"/>
              </w:rPr>
              <w:t>Aquífero: Identificação do aquífero do qual o poço extrai água.</w:t>
            </w:r>
          </w:p>
          <w:p w14:paraId="79615925"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Orientação para Licenciamento e Conformidade Legal</w:t>
            </w:r>
          </w:p>
          <w:p w14:paraId="26A5DB2D" w14:textId="77777777" w:rsidR="00DD2F99" w:rsidRPr="00DD2F99" w:rsidRDefault="00DD2F99" w:rsidP="00DD2F99">
            <w:pPr>
              <w:numPr>
                <w:ilvl w:val="0"/>
                <w:numId w:val="40"/>
              </w:numPr>
              <w:tabs>
                <w:tab w:val="left" w:pos="993"/>
              </w:tabs>
              <w:spacing w:after="0" w:line="240" w:lineRule="auto"/>
              <w:rPr>
                <w:color w:val="auto"/>
                <w:sz w:val="24"/>
                <w:szCs w:val="24"/>
              </w:rPr>
            </w:pPr>
            <w:r w:rsidRPr="00DD2F99">
              <w:rPr>
                <w:color w:val="auto"/>
                <w:sz w:val="24"/>
                <w:szCs w:val="24"/>
              </w:rPr>
              <w:t>Documentação Legal: Licença de uso de recursos hídricos, outorga ou registro do poço junto ao órgão competente.</w:t>
            </w:r>
          </w:p>
          <w:p w14:paraId="43D61534" w14:textId="77777777" w:rsidR="00DD2F99" w:rsidRPr="00DD2F99" w:rsidRDefault="00DD2F99" w:rsidP="00DD2F99">
            <w:pPr>
              <w:numPr>
                <w:ilvl w:val="0"/>
                <w:numId w:val="40"/>
              </w:numPr>
              <w:tabs>
                <w:tab w:val="left" w:pos="993"/>
              </w:tabs>
              <w:spacing w:after="0" w:line="240" w:lineRule="auto"/>
              <w:rPr>
                <w:color w:val="auto"/>
                <w:sz w:val="24"/>
                <w:szCs w:val="24"/>
              </w:rPr>
            </w:pPr>
            <w:r w:rsidRPr="00DD2F99">
              <w:rPr>
                <w:color w:val="auto"/>
                <w:sz w:val="24"/>
                <w:szCs w:val="24"/>
              </w:rPr>
              <w:t>Conformidade: Verificação se o poço está em conformidade com as normas e regulamentos locais e federais.</w:t>
            </w:r>
          </w:p>
          <w:p w14:paraId="06F84D27" w14:textId="77777777" w:rsidR="00DD2F99" w:rsidRPr="00DD2F99" w:rsidRDefault="00DD2F99" w:rsidP="00DD2F99">
            <w:pPr>
              <w:numPr>
                <w:ilvl w:val="0"/>
                <w:numId w:val="40"/>
              </w:numPr>
              <w:tabs>
                <w:tab w:val="left" w:pos="993"/>
              </w:tabs>
              <w:spacing w:after="0" w:line="240" w:lineRule="auto"/>
              <w:rPr>
                <w:color w:val="auto"/>
                <w:sz w:val="24"/>
                <w:szCs w:val="24"/>
              </w:rPr>
            </w:pPr>
            <w:r w:rsidRPr="00DD2F99">
              <w:rPr>
                <w:color w:val="auto"/>
                <w:sz w:val="24"/>
                <w:szCs w:val="24"/>
              </w:rPr>
              <w:t>Descrever as atuais condições do poço e orientações para adequação, se for o caso.</w:t>
            </w:r>
          </w:p>
          <w:p w14:paraId="7EB47BCC"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Recomendações e Conclusões</w:t>
            </w:r>
          </w:p>
          <w:p w14:paraId="6CFE4EDF" w14:textId="77777777" w:rsidR="00DD2F99" w:rsidRPr="00DD2F99" w:rsidRDefault="00DD2F99" w:rsidP="00DD2F99">
            <w:pPr>
              <w:numPr>
                <w:ilvl w:val="0"/>
                <w:numId w:val="41"/>
              </w:numPr>
              <w:tabs>
                <w:tab w:val="left" w:pos="993"/>
              </w:tabs>
              <w:spacing w:after="0" w:line="240" w:lineRule="auto"/>
              <w:rPr>
                <w:color w:val="auto"/>
                <w:sz w:val="24"/>
                <w:szCs w:val="24"/>
              </w:rPr>
            </w:pPr>
            <w:r w:rsidRPr="00DD2F99">
              <w:rPr>
                <w:color w:val="auto"/>
                <w:sz w:val="24"/>
                <w:szCs w:val="24"/>
              </w:rPr>
              <w:t>Situação Atual: Resumo da situação atual do poço.</w:t>
            </w:r>
          </w:p>
          <w:p w14:paraId="7324B453" w14:textId="77777777" w:rsidR="00DD2F99" w:rsidRPr="00DD2F99" w:rsidRDefault="00DD2F99" w:rsidP="00DD2F99">
            <w:pPr>
              <w:numPr>
                <w:ilvl w:val="0"/>
                <w:numId w:val="41"/>
              </w:numPr>
              <w:tabs>
                <w:tab w:val="left" w:pos="993"/>
              </w:tabs>
              <w:spacing w:after="0" w:line="240" w:lineRule="auto"/>
              <w:rPr>
                <w:color w:val="auto"/>
                <w:sz w:val="24"/>
                <w:szCs w:val="24"/>
              </w:rPr>
            </w:pPr>
            <w:r w:rsidRPr="00DD2F99">
              <w:rPr>
                <w:color w:val="auto"/>
                <w:sz w:val="24"/>
                <w:szCs w:val="24"/>
              </w:rPr>
              <w:t>Listagem das normas e legislações vigentes, para adequação ou perfuração de um novo poço;</w:t>
            </w:r>
          </w:p>
          <w:p w14:paraId="6226C2F8" w14:textId="77777777" w:rsidR="00DD2F99" w:rsidRPr="00DD2F99" w:rsidRDefault="00DD2F99" w:rsidP="00DD2F99">
            <w:pPr>
              <w:numPr>
                <w:ilvl w:val="0"/>
                <w:numId w:val="41"/>
              </w:numPr>
              <w:tabs>
                <w:tab w:val="left" w:pos="993"/>
              </w:tabs>
              <w:spacing w:after="0" w:line="240" w:lineRule="auto"/>
              <w:rPr>
                <w:color w:val="auto"/>
                <w:sz w:val="24"/>
                <w:szCs w:val="24"/>
              </w:rPr>
            </w:pPr>
            <w:r w:rsidRPr="00DD2F99">
              <w:rPr>
                <w:color w:val="auto"/>
                <w:sz w:val="24"/>
                <w:szCs w:val="24"/>
              </w:rPr>
              <w:t>A contratada deverá entregar em até 30 (trinta) dias o Relatório Técnico do Poço Tubular, devidamente assinado por responsável técnico habilitado.</w:t>
            </w:r>
          </w:p>
          <w:p w14:paraId="041296D0" w14:textId="77777777" w:rsidR="00DD2F99" w:rsidRPr="00DD2F99" w:rsidRDefault="00DD2F99" w:rsidP="00DD2F99">
            <w:pPr>
              <w:numPr>
                <w:ilvl w:val="0"/>
                <w:numId w:val="41"/>
              </w:numPr>
              <w:tabs>
                <w:tab w:val="left" w:pos="993"/>
              </w:tabs>
              <w:spacing w:after="0" w:line="240" w:lineRule="auto"/>
              <w:rPr>
                <w:color w:val="auto"/>
                <w:sz w:val="24"/>
                <w:szCs w:val="24"/>
              </w:rPr>
            </w:pPr>
            <w:r w:rsidRPr="00DD2F99">
              <w:rPr>
                <w:color w:val="auto"/>
                <w:sz w:val="24"/>
                <w:szCs w:val="24"/>
              </w:rPr>
              <w:t>O relatório deverá conter os seguintes elementos:</w:t>
            </w:r>
          </w:p>
          <w:p w14:paraId="5830608F"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 xml:space="preserve">Nome do contratante; </w:t>
            </w:r>
          </w:p>
          <w:p w14:paraId="52F5343A"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 xml:space="preserve">Localização do poço; </w:t>
            </w:r>
          </w:p>
          <w:p w14:paraId="23E16C97"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 xml:space="preserve">Cota do terreno; </w:t>
            </w:r>
          </w:p>
          <w:p w14:paraId="1A0F9654"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 xml:space="preserve">Método de perfuração; </w:t>
            </w:r>
          </w:p>
          <w:p w14:paraId="6306D434"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Equipamentos utilizados</w:t>
            </w:r>
          </w:p>
          <w:p w14:paraId="1807B7DE"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Relatório fotográfico: aspectos gerais, detalhes do hidrômetro, selo sanitário, tubos auxiliares para a medição de níveis, tampa de proteção etc.;</w:t>
            </w:r>
          </w:p>
          <w:p w14:paraId="7B25857A"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Relatório de Avaliação de Uso de Recursos Hídricos Subterrâneos, com ART do Responsável Técnico pela elaboração do Estudo;</w:t>
            </w:r>
          </w:p>
          <w:p w14:paraId="697EA49C"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Recomendações: Orientações para melhorias, adequações necessárias e planos de ação.</w:t>
            </w:r>
          </w:p>
          <w:p w14:paraId="3A7DE849"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Planejamento de adequação ou perfuração de um novo do poço;</w:t>
            </w:r>
          </w:p>
          <w:p w14:paraId="0B451CC7"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Projeto de adequação ou perfuração de um novo do poço. Contendo detalhamentos e planilha orçamentária, conforme tabela Sinapi e demais informações para futura licitação;</w:t>
            </w:r>
          </w:p>
          <w:p w14:paraId="756DB31D" w14:textId="77777777" w:rsidR="00DD2F99" w:rsidRPr="00DD2F99" w:rsidRDefault="00DD2F99" w:rsidP="00DD2F99">
            <w:pPr>
              <w:numPr>
                <w:ilvl w:val="2"/>
                <w:numId w:val="41"/>
              </w:numPr>
              <w:tabs>
                <w:tab w:val="left" w:pos="993"/>
              </w:tabs>
              <w:spacing w:after="0" w:line="240" w:lineRule="auto"/>
              <w:rPr>
                <w:color w:val="auto"/>
                <w:sz w:val="24"/>
                <w:szCs w:val="24"/>
              </w:rPr>
            </w:pPr>
            <w:r w:rsidRPr="00DD2F99">
              <w:rPr>
                <w:color w:val="auto"/>
                <w:sz w:val="24"/>
                <w:szCs w:val="24"/>
              </w:rPr>
              <w:t>O projeto do Poço, deve atender as exigências da SEDAM/RO, com ART do Responsável Técnico habilitado pela elaboração e execução do Estudo, emitida pelo CREA/RO , conforme especifica a legislação vigente.</w:t>
            </w:r>
          </w:p>
          <w:p w14:paraId="0C7D61EA" w14:textId="77777777" w:rsidR="00DD2F99" w:rsidRPr="00DD2F99" w:rsidRDefault="00DD2F99" w:rsidP="00DD2F99">
            <w:pPr>
              <w:tabs>
                <w:tab w:val="left" w:pos="993"/>
              </w:tabs>
              <w:spacing w:after="0" w:line="240" w:lineRule="auto"/>
              <w:ind w:firstLine="0"/>
              <w:rPr>
                <w:color w:val="auto"/>
                <w:sz w:val="24"/>
                <w:szCs w:val="24"/>
              </w:rPr>
            </w:pPr>
          </w:p>
          <w:p w14:paraId="41220395" w14:textId="77777777" w:rsidR="00DD2F99" w:rsidRPr="00DD2F99" w:rsidRDefault="00DD2F99" w:rsidP="00DD2F99">
            <w:pPr>
              <w:numPr>
                <w:ilvl w:val="0"/>
                <w:numId w:val="41"/>
              </w:numPr>
              <w:tabs>
                <w:tab w:val="left" w:pos="993"/>
              </w:tabs>
              <w:spacing w:after="0" w:line="240" w:lineRule="auto"/>
              <w:rPr>
                <w:color w:val="auto"/>
                <w:sz w:val="24"/>
                <w:szCs w:val="24"/>
              </w:rPr>
            </w:pPr>
            <w:r w:rsidRPr="00DD2F99">
              <w:rPr>
                <w:color w:val="auto"/>
                <w:sz w:val="24"/>
                <w:szCs w:val="24"/>
              </w:rPr>
              <w:lastRenderedPageBreak/>
              <w:t>Mapa de Locação do Poço, em escala compatível, contendo as convenções cartográfica, legenda e utilizando o DATUM SIRGAS2000, em tamanho de folha A4 ou A3 e arquivo DWG;</w:t>
            </w:r>
          </w:p>
          <w:p w14:paraId="50F04019" w14:textId="77777777" w:rsidR="00DD2F99" w:rsidRPr="00DD2F99" w:rsidRDefault="00DD2F99" w:rsidP="00DD2F99">
            <w:pPr>
              <w:numPr>
                <w:ilvl w:val="0"/>
                <w:numId w:val="41"/>
              </w:numPr>
              <w:tabs>
                <w:tab w:val="left" w:pos="993"/>
              </w:tabs>
              <w:spacing w:after="0" w:line="240" w:lineRule="auto"/>
              <w:rPr>
                <w:color w:val="auto"/>
                <w:sz w:val="24"/>
                <w:szCs w:val="24"/>
              </w:rPr>
            </w:pPr>
            <w:r w:rsidRPr="00DD2F99">
              <w:rPr>
                <w:color w:val="auto"/>
                <w:sz w:val="24"/>
                <w:szCs w:val="24"/>
              </w:rPr>
              <w:t>Todo relatório deve ser baseado nas normas e legislações vigentes, sendo elas citadas e referenciadas.</w:t>
            </w:r>
          </w:p>
          <w:p w14:paraId="2BD7D82C" w14:textId="77777777" w:rsidR="00DD2F99" w:rsidRPr="00DD2F99" w:rsidRDefault="00DD2F99" w:rsidP="00DD2F99">
            <w:pPr>
              <w:numPr>
                <w:ilvl w:val="0"/>
                <w:numId w:val="41"/>
              </w:numPr>
              <w:tabs>
                <w:tab w:val="left" w:pos="993"/>
              </w:tabs>
              <w:spacing w:after="0" w:line="240" w:lineRule="auto"/>
              <w:rPr>
                <w:color w:val="auto"/>
                <w:sz w:val="24"/>
                <w:szCs w:val="24"/>
              </w:rPr>
            </w:pPr>
            <w:r w:rsidRPr="00DD2F99">
              <w:rPr>
                <w:color w:val="auto"/>
                <w:sz w:val="24"/>
                <w:szCs w:val="24"/>
              </w:rPr>
              <w:t>Conclusões: Síntese dos principais achados e implicações para o uso sustentável do poço.</w:t>
            </w:r>
          </w:p>
          <w:p w14:paraId="128CE8B4" w14:textId="77777777" w:rsidR="00DD2F99" w:rsidRPr="00DD2F99" w:rsidRDefault="00DD2F99" w:rsidP="00DD2F99">
            <w:pPr>
              <w:tabs>
                <w:tab w:val="left" w:pos="993"/>
              </w:tabs>
              <w:spacing w:after="0" w:line="240" w:lineRule="auto"/>
              <w:ind w:firstLine="0"/>
              <w:rPr>
                <w:color w:val="auto"/>
                <w:sz w:val="24"/>
                <w:szCs w:val="24"/>
              </w:rPr>
            </w:pPr>
          </w:p>
          <w:p w14:paraId="42C7F744" w14:textId="77777777" w:rsidR="00DD2F99" w:rsidRPr="00DD2F99" w:rsidRDefault="00DD2F99" w:rsidP="00DD2F99">
            <w:pPr>
              <w:numPr>
                <w:ilvl w:val="1"/>
                <w:numId w:val="36"/>
              </w:numPr>
              <w:tabs>
                <w:tab w:val="left" w:pos="993"/>
              </w:tabs>
              <w:spacing w:after="0" w:line="240" w:lineRule="auto"/>
              <w:rPr>
                <w:color w:val="auto"/>
                <w:sz w:val="24"/>
                <w:szCs w:val="24"/>
              </w:rPr>
            </w:pPr>
            <w:r w:rsidRPr="00DD2F99">
              <w:rPr>
                <w:color w:val="auto"/>
                <w:sz w:val="24"/>
                <w:szCs w:val="24"/>
              </w:rPr>
              <w:t>CONCLUSÃO DO SERVIÇO</w:t>
            </w:r>
          </w:p>
          <w:p w14:paraId="0C65B62F" w14:textId="77777777" w:rsidR="00DD2F99" w:rsidRPr="00DD2F99" w:rsidRDefault="00DD2F99" w:rsidP="00DD2F99">
            <w:pPr>
              <w:numPr>
                <w:ilvl w:val="2"/>
                <w:numId w:val="36"/>
              </w:numPr>
              <w:tabs>
                <w:tab w:val="left" w:pos="993"/>
              </w:tabs>
              <w:spacing w:after="0" w:line="240" w:lineRule="auto"/>
              <w:rPr>
                <w:color w:val="auto"/>
                <w:sz w:val="24"/>
                <w:szCs w:val="24"/>
              </w:rPr>
            </w:pPr>
            <w:r w:rsidRPr="00DD2F99">
              <w:rPr>
                <w:color w:val="auto"/>
                <w:sz w:val="24"/>
                <w:szCs w:val="24"/>
              </w:rPr>
              <w:t>Todo material produzido deverá ser entregue em arquivo impresso e digital, ambos assinados;</w:t>
            </w:r>
          </w:p>
          <w:p w14:paraId="350AF1AE" w14:textId="77777777" w:rsidR="00DD2F99" w:rsidRPr="00DD2F99" w:rsidRDefault="00DD2F99" w:rsidP="00DD2F99">
            <w:pPr>
              <w:tabs>
                <w:tab w:val="left" w:pos="993"/>
              </w:tabs>
              <w:spacing w:after="0" w:line="240" w:lineRule="auto"/>
              <w:ind w:firstLine="0"/>
              <w:rPr>
                <w:color w:val="auto"/>
                <w:sz w:val="24"/>
                <w:szCs w:val="24"/>
              </w:rPr>
            </w:pPr>
          </w:p>
          <w:p w14:paraId="7FE67A6C" w14:textId="77777777" w:rsidR="00DD2F99" w:rsidRPr="00DD2F99" w:rsidRDefault="00DD2F99" w:rsidP="00DD2F99">
            <w:pPr>
              <w:numPr>
                <w:ilvl w:val="1"/>
                <w:numId w:val="36"/>
              </w:numPr>
              <w:tabs>
                <w:tab w:val="left" w:pos="993"/>
              </w:tabs>
              <w:spacing w:after="0" w:line="240" w:lineRule="auto"/>
              <w:rPr>
                <w:color w:val="auto"/>
                <w:sz w:val="24"/>
                <w:szCs w:val="24"/>
              </w:rPr>
            </w:pPr>
            <w:r w:rsidRPr="00DD2F99">
              <w:rPr>
                <w:color w:val="auto"/>
                <w:sz w:val="24"/>
                <w:szCs w:val="24"/>
              </w:rPr>
              <w:t>VISTORIA</w:t>
            </w:r>
          </w:p>
          <w:p w14:paraId="47F375BF" w14:textId="77777777" w:rsidR="00DD2F99" w:rsidRPr="00DD2F99" w:rsidRDefault="00DD2F99" w:rsidP="00DD2F99">
            <w:pPr>
              <w:numPr>
                <w:ilvl w:val="2"/>
                <w:numId w:val="36"/>
              </w:numPr>
              <w:tabs>
                <w:tab w:val="left" w:pos="993"/>
              </w:tabs>
              <w:spacing w:after="0" w:line="240" w:lineRule="auto"/>
              <w:rPr>
                <w:color w:val="auto"/>
                <w:sz w:val="24"/>
                <w:szCs w:val="24"/>
              </w:rPr>
            </w:pPr>
            <w:r w:rsidRPr="00DD2F99">
              <w:rPr>
                <w:color w:val="auto"/>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funcionário designado para esse fim, de segunda à sexta-feira, das 9:00 horas às 17:00 horas, devendo o agendamento ser efetuado previamente pelo telefone (69) 3217-3800</w:t>
            </w:r>
          </w:p>
          <w:p w14:paraId="61F90B9B"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Serão disponibilizados data e horário diferentes aos interessados em realizar a vistoria prévia.</w:t>
            </w:r>
          </w:p>
          <w:p w14:paraId="2A3F36BD"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5623CD0C"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A vistoria poderá ser comprovada por Atestado de vistoria assinado pelo funcionário responsável, com Declaração emitida pela empresa de que conhece as condições locais para execução do objeto;</w:t>
            </w:r>
          </w:p>
          <w:p w14:paraId="367E1DC7"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Caso o interessado opte por não realizar a vistoria, deverá prestar declaração formal assinada por seu responsável técnico acerca do conhecimento pleno das condições e peculiaridades da contratação assumindo total responsabilidade por este fato e não podendo alegar desconhecimento das instalações, dúvidas ou esquecimentos de quaisquer detalhes do objeto contratual devendo assumir os ônus dos serviços decorrentes sejam eles técnicos ou financeiros.</w:t>
            </w:r>
          </w:p>
        </w:tc>
      </w:tr>
      <w:tr w:rsidR="00DD2F99" w:rsidRPr="00DD2F99" w14:paraId="0383948B" w14:textId="77777777" w:rsidTr="00DD2F99">
        <w:trPr>
          <w:trHeight w:val="13886"/>
        </w:trPr>
        <w:tc>
          <w:tcPr>
            <w:tcW w:w="9072" w:type="dxa"/>
            <w:tcBorders>
              <w:top w:val="single" w:sz="4" w:space="0" w:color="auto"/>
              <w:left w:val="single" w:sz="4" w:space="0" w:color="auto"/>
              <w:bottom w:val="single" w:sz="4" w:space="0" w:color="auto"/>
              <w:right w:val="single" w:sz="4" w:space="0" w:color="auto"/>
            </w:tcBorders>
          </w:tcPr>
          <w:p w14:paraId="52B6D6FE" w14:textId="77777777" w:rsidR="00DD2F99" w:rsidRPr="00DD2F99" w:rsidRDefault="00DD2F99" w:rsidP="00DD2F99">
            <w:pPr>
              <w:numPr>
                <w:ilvl w:val="0"/>
                <w:numId w:val="36"/>
              </w:numPr>
              <w:tabs>
                <w:tab w:val="left" w:pos="993"/>
              </w:tabs>
              <w:spacing w:after="0" w:line="240" w:lineRule="auto"/>
              <w:rPr>
                <w:b/>
                <w:bCs/>
                <w:color w:val="auto"/>
                <w:sz w:val="24"/>
                <w:szCs w:val="24"/>
              </w:rPr>
            </w:pPr>
            <w:r w:rsidRPr="00DD2F99">
              <w:rPr>
                <w:b/>
                <w:bCs/>
                <w:color w:val="auto"/>
                <w:sz w:val="24"/>
                <w:szCs w:val="24"/>
              </w:rPr>
              <w:lastRenderedPageBreak/>
              <w:t xml:space="preserve">RESPONSABILIDADES E OBRIGAÇÕES </w:t>
            </w:r>
          </w:p>
          <w:p w14:paraId="4B62BBBE" w14:textId="77777777" w:rsidR="00DD2F99" w:rsidRPr="00DD2F99" w:rsidRDefault="00DD2F99" w:rsidP="00DD2F99">
            <w:pPr>
              <w:tabs>
                <w:tab w:val="left" w:pos="993"/>
              </w:tabs>
              <w:spacing w:after="0" w:line="240" w:lineRule="auto"/>
              <w:ind w:firstLine="0"/>
              <w:rPr>
                <w:b/>
                <w:bCs/>
                <w:color w:val="auto"/>
                <w:sz w:val="24"/>
                <w:szCs w:val="24"/>
              </w:rPr>
            </w:pPr>
          </w:p>
          <w:p w14:paraId="25C95053" w14:textId="77777777" w:rsidR="00DD2F99" w:rsidRPr="00DD2F99" w:rsidRDefault="00DD2F99" w:rsidP="00DD2F99">
            <w:pPr>
              <w:numPr>
                <w:ilvl w:val="1"/>
                <w:numId w:val="36"/>
              </w:numPr>
              <w:tabs>
                <w:tab w:val="left" w:pos="993"/>
              </w:tabs>
              <w:spacing w:after="0" w:line="240" w:lineRule="auto"/>
              <w:rPr>
                <w:b/>
                <w:bCs/>
                <w:color w:val="auto"/>
                <w:sz w:val="24"/>
                <w:szCs w:val="24"/>
              </w:rPr>
            </w:pPr>
            <w:r w:rsidRPr="00DD2F99">
              <w:rPr>
                <w:b/>
                <w:color w:val="auto"/>
                <w:sz w:val="24"/>
                <w:szCs w:val="24"/>
              </w:rPr>
              <w:t>COMPETE</w:t>
            </w:r>
            <w:r w:rsidRPr="00DD2F99">
              <w:rPr>
                <w:b/>
                <w:bCs/>
                <w:color w:val="auto"/>
                <w:sz w:val="24"/>
                <w:szCs w:val="24"/>
                <w:lang w:val="pt-PT"/>
              </w:rPr>
              <w:t xml:space="preserve"> À CONTRATADA: </w:t>
            </w:r>
          </w:p>
          <w:p w14:paraId="371B53FF" w14:textId="77777777" w:rsidR="00DD2F99" w:rsidRPr="00DD2F99" w:rsidRDefault="00DD2F99" w:rsidP="00DD2F99">
            <w:pPr>
              <w:tabs>
                <w:tab w:val="left" w:pos="993"/>
              </w:tabs>
              <w:spacing w:after="0" w:line="240" w:lineRule="auto"/>
              <w:ind w:firstLine="0"/>
              <w:rPr>
                <w:b/>
                <w:bCs/>
                <w:color w:val="auto"/>
                <w:sz w:val="24"/>
                <w:szCs w:val="24"/>
                <w:lang w:val="pt-PT"/>
              </w:rPr>
            </w:pPr>
          </w:p>
          <w:p w14:paraId="2E72414B"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Sem prejuízo das demais disposições deste contrato, a CONTRATADA fica obrigada a:</w:t>
            </w:r>
          </w:p>
          <w:p w14:paraId="703FA40C"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Realizar o objeto do contrato em estrita observância ao expresso e previamente autorizado pelo Sebrae/RO;</w:t>
            </w:r>
          </w:p>
          <w:p w14:paraId="54855D57"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Respeitar as normas e políticas de segurança do Sebrae/RO;</w:t>
            </w:r>
          </w:p>
          <w:p w14:paraId="1B5AAB8C"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0073E4A4"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Prestar informações e esclarecimentos que venham a ser solicitados pelo Sebrae/RO, atendendo de imediato às reclamações;</w:t>
            </w:r>
          </w:p>
          <w:p w14:paraId="791725B1"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Manter entendimento com o Sebrae/RO, objetivando evitar transtornos nos atendimentos, mantendo sempre a Instituição informada de dados relevantes;</w:t>
            </w:r>
          </w:p>
          <w:p w14:paraId="080DE766"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Arcar com custos e despesas decorrentes de licenças, tributos, taxas, fretes, emolumentos e mais outras despesas diretas e indiretas de qualquer natureza, que incidam sobre os custos dos serviços.</w:t>
            </w:r>
          </w:p>
          <w:p w14:paraId="1872E8E2"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Refazer, sob sua exclusiva e integral responsabilidade, sem ônus para a contratante dos serviços e sem importar em alteração do prazo contratual, os serviços executados em que se verificarem defeitos de material ou vícios de execução, de acordo com a legislação em vigor.</w:t>
            </w:r>
          </w:p>
          <w:p w14:paraId="0B5CDBC1"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Deverá fornecer ao pessoal necessário a execução dos serviços, uniformes e equipamentos de segurança, responsabilizando-se pelo seguro de acidentes de trabalho e pelos encargos trabalhistas e previdenciários dos mesmos, como única e exclusiva empregadora, ficando sob sua responsabilidade qualquer sinistro ocorrido em seus empregados e/ou prepostos, quanto da prestação dos serviços objeto do contrato.</w:t>
            </w:r>
          </w:p>
          <w:p w14:paraId="046730B1"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05C3A4E9"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Comprovar, a qualquer momento, o pagamento dos tributos que incidirem sobre realização do objeto;</w:t>
            </w:r>
          </w:p>
          <w:p w14:paraId="3D9A315F"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Cumprir todas as legislações federais, estaduais e municipais pertinentes e vigentes durante a execução do contrato, sendo a única responsável por prejuízos decorrentes de infrações a que der causa;</w:t>
            </w:r>
          </w:p>
          <w:p w14:paraId="5F64E23A"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 xml:space="preserve">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w:t>
            </w:r>
            <w:r w:rsidRPr="00DD2F99">
              <w:rPr>
                <w:color w:val="auto"/>
                <w:sz w:val="24"/>
                <w:szCs w:val="24"/>
              </w:rPr>
              <w:lastRenderedPageBreak/>
              <w:t>Rondônia excluído de qualquer solidariedade e responsabilidade civil, penal, fiscal, tributária ou trabalhista;</w:t>
            </w:r>
          </w:p>
          <w:p w14:paraId="3C47A74F"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Não assumir quaisquer despesas em nome e por conta do Sebrae/RO, sem expressa autorização;</w:t>
            </w:r>
          </w:p>
          <w:p w14:paraId="23EA4C2E"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Orientar seus funcionários quanto a não existência de vínculo empregatício com a Sebrae/RO;</w:t>
            </w:r>
          </w:p>
          <w:p w14:paraId="6E794950"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3DFE82A4"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caso o Sebrae/RO em toda e qualquer reclamação que possa surgir em decorrência de prejuízo;</w:t>
            </w:r>
          </w:p>
          <w:p w14:paraId="67E69BBA"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Responsabilizar-se por quaisquer danos que venha a causar a terceiros ou ao patrimônio do Sebrae/RO, reparando às suas custas os mesmos, durante ou após a execução dos serviços contratados sem que lhe caiba nenhuma indenização por parte do Sebrae/RO;</w:t>
            </w:r>
          </w:p>
          <w:p w14:paraId="14F119B9"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007477F2"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F2A3910"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61DBCC7D"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 xml:space="preserve">A inadimplência da CONTRATADA com referência aos encargos estabelecidos, não transfere ao Sebrae/RO a responsabilidade por seu pagamento, nem poderá onerar o objeto do contrato. </w:t>
            </w:r>
          </w:p>
          <w:p w14:paraId="4840CD29"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790B75B5"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 xml:space="preserve">Responsabilizar-se por quaisquer acidentes de que possam ser vítimas seus empregados e prepostos, quando nas dependências do Sebrae/RO, </w:t>
            </w:r>
            <w:r w:rsidRPr="00DD2F99">
              <w:rPr>
                <w:color w:val="auto"/>
                <w:sz w:val="24"/>
                <w:szCs w:val="24"/>
              </w:rPr>
              <w:lastRenderedPageBreak/>
              <w:t>devendo adotar as providências que, a respeito, exigir a legislação em vigor;</w:t>
            </w:r>
          </w:p>
          <w:p w14:paraId="47AF9C76"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37123083"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Responder pelo sigilo de todas as informações a que tiver acesso em decorrência do objeto desta contratação;</w:t>
            </w:r>
          </w:p>
          <w:p w14:paraId="4FDBDCAB"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40AD661C"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Prestar informações e esclarecimentos ao Sebrae em Rondônia sobre eventuais atos ou fatos noticiados que envolvam a CONTRATADA, independentemente de solicitação;</w:t>
            </w:r>
          </w:p>
          <w:p w14:paraId="57331FC7"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5F570CCD"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299309D0"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08EC3547"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Cumprir com os prazos de entrega das solicitações descritos no termo de referência;</w:t>
            </w:r>
          </w:p>
          <w:p w14:paraId="68C4878F" w14:textId="77777777" w:rsidR="00DD2F99" w:rsidRPr="00DD2F99" w:rsidRDefault="00DD2F99" w:rsidP="00DD2F99">
            <w:pPr>
              <w:numPr>
                <w:ilvl w:val="0"/>
                <w:numId w:val="42"/>
              </w:numPr>
              <w:tabs>
                <w:tab w:val="left" w:pos="993"/>
              </w:tabs>
              <w:spacing w:after="0" w:line="240" w:lineRule="auto"/>
              <w:rPr>
                <w:color w:val="auto"/>
                <w:sz w:val="24"/>
                <w:szCs w:val="24"/>
              </w:rPr>
            </w:pPr>
            <w:r w:rsidRPr="00DD2F99">
              <w:rPr>
                <w:color w:val="auto"/>
                <w:sz w:val="24"/>
                <w:szCs w:val="24"/>
              </w:rPr>
              <w:t xml:space="preserve">Respeitar as normas de controle de bens e de fluxo de pessoas nas dependências da CONTRATANTE; </w:t>
            </w:r>
          </w:p>
          <w:p w14:paraId="56915D94" w14:textId="77777777" w:rsidR="00DD2F99" w:rsidRPr="00DD2F99" w:rsidRDefault="00DD2F99" w:rsidP="00DD2F99">
            <w:pPr>
              <w:tabs>
                <w:tab w:val="left" w:pos="993"/>
              </w:tabs>
              <w:spacing w:after="0" w:line="240" w:lineRule="auto"/>
              <w:ind w:firstLine="0"/>
              <w:rPr>
                <w:color w:val="auto"/>
                <w:sz w:val="24"/>
                <w:szCs w:val="24"/>
              </w:rPr>
            </w:pPr>
          </w:p>
          <w:p w14:paraId="21BFCE6F" w14:textId="77777777" w:rsidR="00DD2F99" w:rsidRPr="00DD2F99" w:rsidRDefault="00DD2F99" w:rsidP="00DD2F99">
            <w:pPr>
              <w:tabs>
                <w:tab w:val="left" w:pos="993"/>
              </w:tabs>
              <w:spacing w:after="0" w:line="240" w:lineRule="auto"/>
              <w:ind w:firstLine="0"/>
              <w:rPr>
                <w:color w:val="auto"/>
                <w:sz w:val="24"/>
                <w:szCs w:val="24"/>
              </w:rPr>
            </w:pPr>
            <w:r w:rsidRPr="00DD2F99">
              <w:rPr>
                <w:b/>
                <w:bCs/>
                <w:color w:val="auto"/>
                <w:sz w:val="24"/>
                <w:szCs w:val="24"/>
              </w:rPr>
              <w:t>Parágrafo</w:t>
            </w:r>
            <w:r w:rsidRPr="00DD2F99">
              <w:rPr>
                <w:color w:val="auto"/>
                <w:sz w:val="24"/>
                <w:szCs w:val="24"/>
              </w:rPr>
              <w:t xml:space="preserve"> </w:t>
            </w:r>
            <w:r w:rsidRPr="00DD2F99">
              <w:rPr>
                <w:b/>
                <w:bCs/>
                <w:color w:val="auto"/>
                <w:sz w:val="24"/>
                <w:szCs w:val="24"/>
              </w:rPr>
              <w:t>Primeiro</w:t>
            </w:r>
            <w:r w:rsidRPr="00DD2F99">
              <w:rPr>
                <w:color w:val="auto"/>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565F3FBB" w14:textId="77777777" w:rsidR="00DD2F99" w:rsidRPr="00DD2F99" w:rsidRDefault="00DD2F99" w:rsidP="00DD2F99">
            <w:pPr>
              <w:tabs>
                <w:tab w:val="left" w:pos="993"/>
              </w:tabs>
              <w:spacing w:after="0" w:line="240" w:lineRule="auto"/>
              <w:ind w:firstLine="0"/>
              <w:rPr>
                <w:color w:val="auto"/>
                <w:sz w:val="24"/>
                <w:szCs w:val="24"/>
              </w:rPr>
            </w:pPr>
          </w:p>
          <w:p w14:paraId="1F1CC6BF" w14:textId="77777777" w:rsidR="00DD2F99" w:rsidRPr="00DD2F99" w:rsidRDefault="00DD2F99" w:rsidP="00DD2F99">
            <w:pPr>
              <w:tabs>
                <w:tab w:val="left" w:pos="993"/>
              </w:tabs>
              <w:spacing w:after="0" w:line="240" w:lineRule="auto"/>
              <w:ind w:firstLine="0"/>
              <w:rPr>
                <w:color w:val="auto"/>
                <w:sz w:val="24"/>
                <w:szCs w:val="24"/>
              </w:rPr>
            </w:pPr>
            <w:r w:rsidRPr="00DD2F99">
              <w:rPr>
                <w:b/>
                <w:bCs/>
                <w:color w:val="auto"/>
                <w:sz w:val="24"/>
                <w:szCs w:val="24"/>
              </w:rPr>
              <w:t>Parágrafo Segundo</w:t>
            </w:r>
            <w:r w:rsidRPr="00DD2F99">
              <w:rPr>
                <w:color w:val="auto"/>
                <w:sz w:val="24"/>
                <w:szCs w:val="24"/>
              </w:rPr>
              <w:t>: A comprovação da regularidade fiscal, referida no inciso XII desta cláusula, dar-se-á através da apresentação de certidões negativas ou positivas com efeitos de negativa, respectivamente.</w:t>
            </w:r>
          </w:p>
          <w:p w14:paraId="2E0150C0" w14:textId="77777777" w:rsidR="00DD2F99" w:rsidRPr="00DD2F99" w:rsidRDefault="00DD2F99" w:rsidP="00DD2F99">
            <w:pPr>
              <w:tabs>
                <w:tab w:val="left" w:pos="993"/>
              </w:tabs>
              <w:spacing w:after="0" w:line="240" w:lineRule="auto"/>
              <w:ind w:firstLine="0"/>
              <w:rPr>
                <w:b/>
                <w:bCs/>
                <w:color w:val="auto"/>
                <w:sz w:val="24"/>
                <w:szCs w:val="24"/>
              </w:rPr>
            </w:pPr>
          </w:p>
        </w:tc>
      </w:tr>
      <w:tr w:rsidR="00DD2F99" w:rsidRPr="00DD2F99" w14:paraId="3C989487" w14:textId="77777777" w:rsidTr="00DD2F99">
        <w:trPr>
          <w:trHeight w:val="7791"/>
        </w:trPr>
        <w:tc>
          <w:tcPr>
            <w:tcW w:w="9072" w:type="dxa"/>
            <w:tcBorders>
              <w:top w:val="single" w:sz="4" w:space="0" w:color="auto"/>
              <w:left w:val="single" w:sz="4" w:space="0" w:color="auto"/>
              <w:bottom w:val="single" w:sz="4" w:space="0" w:color="auto"/>
              <w:right w:val="single" w:sz="4" w:space="0" w:color="auto"/>
            </w:tcBorders>
          </w:tcPr>
          <w:p w14:paraId="69E65436" w14:textId="77777777" w:rsidR="00DD2F99" w:rsidRPr="00DD2F99" w:rsidRDefault="00DD2F99" w:rsidP="00DD2F99">
            <w:pPr>
              <w:numPr>
                <w:ilvl w:val="1"/>
                <w:numId w:val="36"/>
              </w:numPr>
              <w:tabs>
                <w:tab w:val="left" w:pos="993"/>
              </w:tabs>
              <w:spacing w:after="0" w:line="240" w:lineRule="auto"/>
              <w:rPr>
                <w:b/>
                <w:bCs/>
                <w:color w:val="auto"/>
                <w:sz w:val="24"/>
                <w:szCs w:val="24"/>
                <w:lang w:val="pt-PT"/>
              </w:rPr>
            </w:pPr>
            <w:r w:rsidRPr="00DD2F99">
              <w:rPr>
                <w:b/>
                <w:color w:val="auto"/>
                <w:sz w:val="24"/>
                <w:szCs w:val="24"/>
              </w:rPr>
              <w:lastRenderedPageBreak/>
              <w:t>COMPETE</w:t>
            </w:r>
            <w:r w:rsidRPr="00DD2F99">
              <w:rPr>
                <w:b/>
                <w:bCs/>
                <w:color w:val="auto"/>
                <w:sz w:val="24"/>
                <w:szCs w:val="24"/>
                <w:lang w:val="pt-PT"/>
              </w:rPr>
              <w:t xml:space="preserve"> AO SEBRAE/RO:</w:t>
            </w:r>
          </w:p>
          <w:p w14:paraId="443992E7" w14:textId="77777777" w:rsidR="00DD2F99" w:rsidRPr="00DD2F99" w:rsidRDefault="00DD2F99" w:rsidP="00DD2F99">
            <w:pPr>
              <w:tabs>
                <w:tab w:val="left" w:pos="993"/>
              </w:tabs>
              <w:spacing w:after="0" w:line="240" w:lineRule="auto"/>
              <w:ind w:firstLine="0"/>
              <w:rPr>
                <w:bCs/>
                <w:color w:val="auto"/>
                <w:sz w:val="24"/>
                <w:szCs w:val="24"/>
                <w:lang w:val="pt-PT"/>
              </w:rPr>
            </w:pPr>
          </w:p>
          <w:p w14:paraId="6FC58859" w14:textId="77777777" w:rsidR="00DD2F99" w:rsidRPr="00DD2F99" w:rsidRDefault="00DD2F99" w:rsidP="00DD2F99">
            <w:pPr>
              <w:tabs>
                <w:tab w:val="left" w:pos="993"/>
              </w:tabs>
              <w:spacing w:after="0" w:line="240" w:lineRule="auto"/>
              <w:ind w:firstLine="0"/>
              <w:rPr>
                <w:b/>
                <w:color w:val="auto"/>
                <w:sz w:val="24"/>
                <w:szCs w:val="24"/>
              </w:rPr>
            </w:pPr>
            <w:r w:rsidRPr="00DD2F99">
              <w:rPr>
                <w:bCs/>
                <w:color w:val="auto"/>
                <w:sz w:val="24"/>
                <w:szCs w:val="24"/>
              </w:rPr>
              <w:t>Sem prejuízo das disposições contidas neste instrumento, o Sebrae em Rondônia fica obrigado a:</w:t>
            </w:r>
          </w:p>
          <w:p w14:paraId="080CB5C5" w14:textId="77777777" w:rsidR="00DD2F99" w:rsidRPr="00DD2F99" w:rsidRDefault="00DD2F99" w:rsidP="00DD2F99">
            <w:pPr>
              <w:numPr>
                <w:ilvl w:val="0"/>
                <w:numId w:val="43"/>
              </w:numPr>
              <w:tabs>
                <w:tab w:val="left" w:pos="993"/>
              </w:tabs>
              <w:spacing w:after="0" w:line="240" w:lineRule="auto"/>
              <w:rPr>
                <w:color w:val="auto"/>
                <w:sz w:val="24"/>
                <w:szCs w:val="24"/>
              </w:rPr>
            </w:pPr>
            <w:r w:rsidRPr="00DD2F99">
              <w:rPr>
                <w:color w:val="auto"/>
                <w:sz w:val="24"/>
                <w:szCs w:val="24"/>
              </w:rPr>
              <w:t xml:space="preserve">Acompanhar e fiscalizar a execução deste contrato, de modo a zelar pela qualidade, transparência e agilidade na execução do objeto, sem prejuízo da responsabilidade da CONTRATADA; </w:t>
            </w:r>
          </w:p>
          <w:p w14:paraId="6AA60EB8"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7F8FA5F8"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Proporcionar todas as facilidades para que a CONTRATADA possa cumprir suas obrigações dentro das normas e condições estabelecidas neste Contrato;</w:t>
            </w:r>
          </w:p>
          <w:p w14:paraId="44DF2855"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Prestar as informações e os esclarecimentos que venham a ser solicitados pela CONTRATADA;</w:t>
            </w:r>
          </w:p>
          <w:p w14:paraId="401B2DDB"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Fiscalizar e Notificar a CONTRATADA, por escrito, sobre imperfeições, falhas, eventuais atrasos e irregularidades constatadas na execução dos serviços para que sejam adotadas as medidas corretivas necessárias;</w:t>
            </w:r>
          </w:p>
          <w:p w14:paraId="6DBAF064"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Exigir o fiel cumprimento de todos os requisitos acordados e da proposta apresentada, avaliando, também, a qualidade dos serviços realizados podendo rejeitá-los no todo ou em parte;</w:t>
            </w:r>
          </w:p>
          <w:p w14:paraId="37A51142"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Verificar a documentação apresentada para fins de pagamento;</w:t>
            </w:r>
          </w:p>
          <w:p w14:paraId="5293DE3A"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Conferir a Nota Fiscal/Fatura/Recibo apresentada pela CONTRATADA em prazo que permita o seu pagamento no período referido no Contrato;</w:t>
            </w:r>
          </w:p>
          <w:p w14:paraId="0DC13B54"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Comunicar formalmente à CONTRATADA sobre qualquer irregularidade constatada na execução do objeto contratado, fixando prazo para corrigir defeitos ou irregularidades verificadas no fornecimento do objeto do contrato;</w:t>
            </w:r>
          </w:p>
          <w:p w14:paraId="490DBA57"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Designar o Gestor e o Fiscal do contrato, o qual certificará a qualidade e aceite do objeto contratado;</w:t>
            </w:r>
          </w:p>
          <w:p w14:paraId="2EB2779E"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Expedir a ordem de fornecimento e solicitar a entrega dos produtos de acordo com suas necessidades de consumo, observada o prazo de validade;</w:t>
            </w:r>
          </w:p>
          <w:p w14:paraId="0FA3C457"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Receber o objeto no dia previamente agendado, no horário de funcionamento da unidade responsável pelo recebimento;</w:t>
            </w:r>
          </w:p>
          <w:p w14:paraId="18AFEC37"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Rejeitar, no todo ou em parte, os produtos de consumo entregues em desacordo com as obrigações assumidas pelo fornecedor, no prazo de até 24 (vinte e quatro) horas, a contar da data de recebimento;</w:t>
            </w:r>
          </w:p>
          <w:p w14:paraId="3005ACB5"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 xml:space="preserve">Comunicar à CONTRATADA quaisquer alterações relativas ao objeto do certame; </w:t>
            </w:r>
          </w:p>
          <w:p w14:paraId="64BF7478" w14:textId="77777777" w:rsidR="00DD2F99" w:rsidRPr="00DD2F99" w:rsidRDefault="00DD2F99" w:rsidP="00DD2F99">
            <w:pPr>
              <w:numPr>
                <w:ilvl w:val="0"/>
                <w:numId w:val="43"/>
              </w:numPr>
              <w:tabs>
                <w:tab w:val="left" w:pos="993"/>
              </w:tabs>
              <w:spacing w:after="0" w:line="240" w:lineRule="auto"/>
              <w:rPr>
                <w:b/>
                <w:bCs/>
                <w:color w:val="auto"/>
                <w:sz w:val="24"/>
                <w:szCs w:val="24"/>
                <w:lang w:val="pt-PT"/>
              </w:rPr>
            </w:pPr>
            <w:r w:rsidRPr="00DD2F99">
              <w:rPr>
                <w:color w:val="auto"/>
                <w:sz w:val="24"/>
                <w:szCs w:val="24"/>
              </w:rPr>
              <w:t>Prestar as informações e os esclarecimentos solicitados pela CONTRATADA para a fiel execução do contrato.</w:t>
            </w:r>
          </w:p>
          <w:p w14:paraId="1FE3FBD5" w14:textId="77777777" w:rsidR="00DD2F99" w:rsidRPr="00DD2F99" w:rsidRDefault="00DD2F99" w:rsidP="00DD2F99">
            <w:pPr>
              <w:tabs>
                <w:tab w:val="left" w:pos="993"/>
              </w:tabs>
              <w:spacing w:after="0" w:line="240" w:lineRule="auto"/>
              <w:ind w:firstLine="0"/>
              <w:rPr>
                <w:b/>
                <w:bCs/>
                <w:color w:val="auto"/>
                <w:sz w:val="24"/>
                <w:szCs w:val="24"/>
                <w:lang w:val="pt-PT"/>
              </w:rPr>
            </w:pPr>
          </w:p>
          <w:p w14:paraId="0840E4DD" w14:textId="77777777" w:rsidR="00DD2F99" w:rsidRPr="00DD2F99" w:rsidRDefault="00DD2F99" w:rsidP="00DD2F99">
            <w:pPr>
              <w:tabs>
                <w:tab w:val="left" w:pos="993"/>
              </w:tabs>
              <w:spacing w:after="0" w:line="240" w:lineRule="auto"/>
              <w:ind w:firstLine="0"/>
              <w:rPr>
                <w:b/>
                <w:bCs/>
                <w:color w:val="auto"/>
                <w:sz w:val="24"/>
                <w:szCs w:val="24"/>
                <w:lang w:val="pt-PT"/>
              </w:rPr>
            </w:pPr>
          </w:p>
        </w:tc>
      </w:tr>
    </w:tbl>
    <w:p w14:paraId="4486D942"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0" w:type="auto"/>
        <w:tblLook w:val="04A0" w:firstRow="1" w:lastRow="0" w:firstColumn="1" w:lastColumn="0" w:noHBand="0" w:noVBand="1"/>
      </w:tblPr>
      <w:tblGrid>
        <w:gridCol w:w="9061"/>
      </w:tblGrid>
      <w:tr w:rsidR="00DD2F99" w:rsidRPr="00DD2F99" w14:paraId="625FDD94" w14:textId="77777777" w:rsidTr="00DD2F99">
        <w:trPr>
          <w:trHeight w:val="1331"/>
        </w:trPr>
        <w:tc>
          <w:tcPr>
            <w:tcW w:w="9061" w:type="dxa"/>
            <w:tcBorders>
              <w:top w:val="single" w:sz="4" w:space="0" w:color="auto"/>
              <w:left w:val="single" w:sz="4" w:space="0" w:color="auto"/>
              <w:bottom w:val="single" w:sz="4" w:space="0" w:color="auto"/>
              <w:right w:val="single" w:sz="4" w:space="0" w:color="auto"/>
            </w:tcBorders>
            <w:hideMark/>
          </w:tcPr>
          <w:p w14:paraId="04498721" w14:textId="77777777" w:rsidR="00DD2F99" w:rsidRPr="00DD2F99" w:rsidRDefault="00DD2F99" w:rsidP="00DD2F99">
            <w:pPr>
              <w:numPr>
                <w:ilvl w:val="0"/>
                <w:numId w:val="36"/>
              </w:numPr>
              <w:tabs>
                <w:tab w:val="left" w:pos="993"/>
              </w:tabs>
              <w:spacing w:after="0" w:line="240" w:lineRule="auto"/>
              <w:rPr>
                <w:b/>
                <w:bCs/>
                <w:color w:val="auto"/>
                <w:sz w:val="24"/>
                <w:szCs w:val="24"/>
              </w:rPr>
            </w:pPr>
            <w:r w:rsidRPr="00DD2F99">
              <w:rPr>
                <w:b/>
                <w:bCs/>
                <w:color w:val="auto"/>
                <w:sz w:val="24"/>
                <w:szCs w:val="24"/>
              </w:rPr>
              <w:lastRenderedPageBreak/>
              <w:t xml:space="preserve">QUALIFICAÇÃO TÉCNICA DA EMPRESA: </w:t>
            </w:r>
          </w:p>
          <w:p w14:paraId="13D1C1C7" w14:textId="77777777" w:rsidR="00DD2F99" w:rsidRPr="00DD2F99" w:rsidRDefault="00DD2F99" w:rsidP="00DD2F99">
            <w:pPr>
              <w:numPr>
                <w:ilvl w:val="1"/>
                <w:numId w:val="36"/>
              </w:numPr>
              <w:tabs>
                <w:tab w:val="left" w:pos="993"/>
              </w:tabs>
              <w:spacing w:after="0" w:line="240" w:lineRule="auto"/>
              <w:rPr>
                <w:b/>
                <w:bCs/>
                <w:color w:val="auto"/>
                <w:sz w:val="24"/>
                <w:szCs w:val="24"/>
              </w:rPr>
            </w:pPr>
            <w:r w:rsidRPr="00DD2F99">
              <w:rPr>
                <w:color w:val="auto"/>
                <w:sz w:val="24"/>
                <w:szCs w:val="24"/>
              </w:rPr>
              <w:t>Para a execução dos serviços a contratada deverá disponibilizar uma equipe técnica especializada no mínimo composta por:</w:t>
            </w:r>
          </w:p>
          <w:p w14:paraId="71039906" w14:textId="77777777" w:rsidR="00DD2F99" w:rsidRPr="00DD2F99" w:rsidRDefault="00DD2F99" w:rsidP="00DD2F99">
            <w:pPr>
              <w:numPr>
                <w:ilvl w:val="2"/>
                <w:numId w:val="36"/>
              </w:numPr>
              <w:tabs>
                <w:tab w:val="left" w:pos="993"/>
              </w:tabs>
              <w:spacing w:after="0" w:line="240" w:lineRule="auto"/>
              <w:rPr>
                <w:color w:val="auto"/>
                <w:sz w:val="24"/>
                <w:szCs w:val="24"/>
              </w:rPr>
            </w:pPr>
            <w:r w:rsidRPr="00DD2F99">
              <w:rPr>
                <w:color w:val="auto"/>
                <w:sz w:val="24"/>
                <w:szCs w:val="24"/>
              </w:rPr>
              <w:t>01 (um) geólogo habilitado junto ao CREA devidamente registrado na empresa, responsável pela consultoria em hidrogenia, elaboração dos relatórios exigidos pelos órgãos competentes para supervisão dos serviços de limpeza dos poços tubulares profundos, interpretação dos testes de bombeamento.</w:t>
            </w:r>
          </w:p>
          <w:p w14:paraId="3212820D" w14:textId="77777777" w:rsidR="00DD2F99" w:rsidRPr="00DD2F99" w:rsidRDefault="00DD2F99" w:rsidP="00DD2F99">
            <w:pPr>
              <w:numPr>
                <w:ilvl w:val="2"/>
                <w:numId w:val="36"/>
              </w:numPr>
              <w:tabs>
                <w:tab w:val="left" w:pos="993"/>
              </w:tabs>
              <w:spacing w:after="0" w:line="240" w:lineRule="auto"/>
              <w:rPr>
                <w:color w:val="auto"/>
                <w:sz w:val="24"/>
                <w:szCs w:val="24"/>
              </w:rPr>
            </w:pPr>
            <w:r w:rsidRPr="00DD2F99">
              <w:rPr>
                <w:color w:val="auto"/>
                <w:sz w:val="24"/>
                <w:szCs w:val="24"/>
              </w:rPr>
              <w:t>As empresas concorrentes deverão comprovar através de cópia de carteira de trabalho, ficha de empregados, contrato social ou contrato particular de prestação de serviços que na data de entrega da proposta possuem em seu quadro de funcionários, o profissional citado acima.</w:t>
            </w:r>
          </w:p>
          <w:p w14:paraId="0B1404C4" w14:textId="77777777" w:rsidR="00DD2F99" w:rsidRPr="00DD2F99" w:rsidRDefault="00DD2F99" w:rsidP="00DD2F99">
            <w:pPr>
              <w:numPr>
                <w:ilvl w:val="2"/>
                <w:numId w:val="36"/>
              </w:numPr>
              <w:tabs>
                <w:tab w:val="left" w:pos="993"/>
              </w:tabs>
              <w:spacing w:after="0" w:line="240" w:lineRule="auto"/>
              <w:rPr>
                <w:color w:val="auto"/>
                <w:sz w:val="24"/>
                <w:szCs w:val="24"/>
              </w:rPr>
            </w:pPr>
            <w:r w:rsidRPr="00DD2F99">
              <w:rPr>
                <w:color w:val="auto"/>
                <w:sz w:val="24"/>
                <w:szCs w:val="24"/>
              </w:rPr>
              <w:t>As empresas concorrentes deverão apresentar para o certame licitatório, a seguinte documentação comprobatória:</w:t>
            </w:r>
          </w:p>
          <w:p w14:paraId="1A079717"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Qualificação Técnica Operacional</w:t>
            </w:r>
          </w:p>
          <w:p w14:paraId="303C1690" w14:textId="77777777" w:rsidR="00DD2F99" w:rsidRPr="00DD2F99" w:rsidRDefault="00DD2F99" w:rsidP="00DD2F99">
            <w:pPr>
              <w:numPr>
                <w:ilvl w:val="3"/>
                <w:numId w:val="44"/>
              </w:numPr>
              <w:tabs>
                <w:tab w:val="left" w:pos="993"/>
              </w:tabs>
              <w:spacing w:after="0" w:line="240" w:lineRule="auto"/>
              <w:rPr>
                <w:color w:val="auto"/>
                <w:sz w:val="24"/>
                <w:szCs w:val="24"/>
              </w:rPr>
            </w:pPr>
            <w:r w:rsidRPr="00DD2F99">
              <w:rPr>
                <w:color w:val="auto"/>
                <w:sz w:val="24"/>
                <w:szCs w:val="24"/>
              </w:rPr>
              <w:t>Certidão de Registro de Pessoa Jurídica na entidade profissional competente - CREA (Conselho Regional de Engenharia e Agronomia) atualizada, em nome da empresa.</w:t>
            </w:r>
          </w:p>
          <w:p w14:paraId="0C3A578D" w14:textId="77777777" w:rsidR="00DD2F99" w:rsidRPr="00DD2F99" w:rsidRDefault="00DD2F99" w:rsidP="00DD2F99">
            <w:pPr>
              <w:numPr>
                <w:ilvl w:val="3"/>
                <w:numId w:val="44"/>
              </w:numPr>
              <w:tabs>
                <w:tab w:val="left" w:pos="993"/>
              </w:tabs>
              <w:spacing w:after="0" w:line="240" w:lineRule="auto"/>
              <w:rPr>
                <w:color w:val="auto"/>
                <w:sz w:val="24"/>
                <w:szCs w:val="24"/>
              </w:rPr>
            </w:pPr>
            <w:r w:rsidRPr="00DD2F99">
              <w:rPr>
                <w:color w:val="auto"/>
                <w:sz w:val="24"/>
                <w:szCs w:val="24"/>
              </w:rPr>
              <w:t>Certidão de Registro de Pessoa Jurídica na entidade profissional competente - CREA (Conselho Regional de Engenharia e Agronomia) atualizada, em nome da empresa. Certidão de Registro na entidade profissional competente – CREA (Conselho Regional de Engenharia e Agronomia) - atualizada do(s) seu(s) responsável(s) técnico(s), com no mínimo 01 (um) com formação em Geologia.</w:t>
            </w:r>
          </w:p>
          <w:p w14:paraId="353D6968" w14:textId="77777777" w:rsidR="00DD2F99" w:rsidRPr="00DD2F99" w:rsidRDefault="00DD2F99" w:rsidP="00DD2F99">
            <w:pPr>
              <w:numPr>
                <w:ilvl w:val="3"/>
                <w:numId w:val="44"/>
              </w:numPr>
              <w:tabs>
                <w:tab w:val="left" w:pos="993"/>
              </w:tabs>
              <w:spacing w:after="0" w:line="240" w:lineRule="auto"/>
              <w:rPr>
                <w:color w:val="auto"/>
                <w:sz w:val="24"/>
                <w:szCs w:val="24"/>
              </w:rPr>
            </w:pPr>
            <w:r w:rsidRPr="00DD2F99">
              <w:rPr>
                <w:color w:val="auto"/>
                <w:sz w:val="24"/>
                <w:szCs w:val="24"/>
              </w:rPr>
              <w:t>Atestado(s) expedido(s) por pessoas jurídicas de direito público ou privado em nome da empresa, comprovando a execução dos serviços, equivalentes ou superiores a 50 % (cinquenta por cento), similares e compatíveis com o objeto desta licitação, devendo neles constar às quantidades, prazos e características dos serviços prestados. Tais atestados deverão estar devidamente registrados em entidade competente - CREA.</w:t>
            </w:r>
          </w:p>
          <w:p w14:paraId="10018291" w14:textId="77777777" w:rsidR="00DD2F99" w:rsidRPr="00DD2F99" w:rsidRDefault="00DD2F99" w:rsidP="00DD2F99">
            <w:pPr>
              <w:numPr>
                <w:ilvl w:val="3"/>
                <w:numId w:val="36"/>
              </w:numPr>
              <w:tabs>
                <w:tab w:val="left" w:pos="993"/>
              </w:tabs>
              <w:spacing w:after="0" w:line="240" w:lineRule="auto"/>
              <w:rPr>
                <w:color w:val="auto"/>
                <w:sz w:val="24"/>
                <w:szCs w:val="24"/>
              </w:rPr>
            </w:pPr>
            <w:r w:rsidRPr="00DD2F99">
              <w:rPr>
                <w:color w:val="auto"/>
                <w:sz w:val="24"/>
                <w:szCs w:val="24"/>
              </w:rPr>
              <w:t>Qualificação Técnica Profissional</w:t>
            </w:r>
          </w:p>
          <w:p w14:paraId="24FAA89A" w14:textId="77777777" w:rsidR="00DD2F99" w:rsidRPr="00DD2F99" w:rsidRDefault="00DD2F99" w:rsidP="00DD2F99">
            <w:pPr>
              <w:numPr>
                <w:ilvl w:val="0"/>
                <w:numId w:val="45"/>
              </w:numPr>
              <w:tabs>
                <w:tab w:val="left" w:pos="993"/>
              </w:tabs>
              <w:spacing w:after="0" w:line="240" w:lineRule="auto"/>
              <w:rPr>
                <w:color w:val="auto"/>
                <w:sz w:val="24"/>
                <w:szCs w:val="24"/>
              </w:rPr>
            </w:pPr>
            <w:r w:rsidRPr="00DD2F99">
              <w:rPr>
                <w:color w:val="auto"/>
                <w:sz w:val="24"/>
                <w:szCs w:val="24"/>
              </w:rPr>
              <w:t>Atestado(s) de capacidade técnico profissional, com apresentação de CAT (Certidão de Acervo Técnico), consideradas as parcelas do objeto de maior relevância como segue:</w:t>
            </w:r>
          </w:p>
          <w:p w14:paraId="3F22F110" w14:textId="77777777" w:rsidR="00DD2F99" w:rsidRPr="00DD2F99" w:rsidRDefault="00DD2F99" w:rsidP="00DD2F99">
            <w:pPr>
              <w:numPr>
                <w:ilvl w:val="0"/>
                <w:numId w:val="45"/>
              </w:numPr>
              <w:tabs>
                <w:tab w:val="left" w:pos="993"/>
              </w:tabs>
              <w:spacing w:after="0" w:line="240" w:lineRule="auto"/>
              <w:rPr>
                <w:color w:val="auto"/>
                <w:sz w:val="24"/>
                <w:szCs w:val="24"/>
              </w:rPr>
            </w:pPr>
            <w:r w:rsidRPr="00DD2F99">
              <w:rPr>
                <w:color w:val="auto"/>
                <w:sz w:val="24"/>
                <w:szCs w:val="24"/>
              </w:rPr>
              <w:t>A comprovação de vínculo profissional pode se dar mediante contrato social, registro na carteira profissional, ficha de empregado ou contrato de trabalho, sendo possível a contratação de profissional autônomo que preencha os requisitos e se responsabilize tecnicamente pela execução dos serviços.</w:t>
            </w:r>
          </w:p>
          <w:p w14:paraId="3A86D9D7" w14:textId="77777777" w:rsidR="00DD2F99" w:rsidRPr="00DD2F99" w:rsidRDefault="00DD2F99" w:rsidP="00DD2F99">
            <w:pPr>
              <w:numPr>
                <w:ilvl w:val="0"/>
                <w:numId w:val="45"/>
              </w:numPr>
              <w:tabs>
                <w:tab w:val="left" w:pos="993"/>
              </w:tabs>
              <w:spacing w:after="0" w:line="240" w:lineRule="auto"/>
              <w:rPr>
                <w:i/>
                <w:iCs/>
                <w:color w:val="auto"/>
                <w:sz w:val="24"/>
                <w:szCs w:val="24"/>
              </w:rPr>
            </w:pPr>
            <w:r w:rsidRPr="00DD2F99">
              <w:rPr>
                <w:color w:val="auto"/>
                <w:sz w:val="24"/>
                <w:szCs w:val="24"/>
              </w:rPr>
              <w:t>O(s) atestado(s) deverá(ão) ser apresentado(s) em papel timbrado, no original ou cópia reprográfica autenticada, assinado(s) por autoridade ou representante de quem o(s) expediu, com a devida identificação.</w:t>
            </w:r>
          </w:p>
        </w:tc>
      </w:tr>
    </w:tbl>
    <w:p w14:paraId="12C453C1"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0" w:type="auto"/>
        <w:tblLook w:val="04A0" w:firstRow="1" w:lastRow="0" w:firstColumn="1" w:lastColumn="0" w:noHBand="0" w:noVBand="1"/>
      </w:tblPr>
      <w:tblGrid>
        <w:gridCol w:w="9061"/>
      </w:tblGrid>
      <w:tr w:rsidR="00DD2F99" w:rsidRPr="00DD2F99" w14:paraId="186B5DDF" w14:textId="77777777" w:rsidTr="00DD2F99">
        <w:trPr>
          <w:trHeight w:val="3380"/>
        </w:trPr>
        <w:tc>
          <w:tcPr>
            <w:tcW w:w="9061" w:type="dxa"/>
            <w:tcBorders>
              <w:top w:val="single" w:sz="4" w:space="0" w:color="auto"/>
              <w:left w:val="single" w:sz="4" w:space="0" w:color="auto"/>
              <w:bottom w:val="single" w:sz="4" w:space="0" w:color="auto"/>
              <w:right w:val="single" w:sz="4" w:space="0" w:color="auto"/>
            </w:tcBorders>
          </w:tcPr>
          <w:p w14:paraId="10CDD68D" w14:textId="77777777" w:rsidR="00DD2F99" w:rsidRPr="00DD2F99" w:rsidRDefault="00DD2F99" w:rsidP="00DD2F99">
            <w:pPr>
              <w:numPr>
                <w:ilvl w:val="0"/>
                <w:numId w:val="36"/>
              </w:numPr>
              <w:tabs>
                <w:tab w:val="left" w:pos="993"/>
              </w:tabs>
              <w:spacing w:after="0" w:line="240" w:lineRule="auto"/>
              <w:rPr>
                <w:b/>
                <w:bCs/>
                <w:color w:val="auto"/>
                <w:sz w:val="24"/>
                <w:szCs w:val="24"/>
              </w:rPr>
            </w:pPr>
            <w:r w:rsidRPr="00DD2F99">
              <w:rPr>
                <w:b/>
                <w:bCs/>
                <w:color w:val="auto"/>
                <w:sz w:val="24"/>
                <w:szCs w:val="24"/>
              </w:rPr>
              <w:lastRenderedPageBreak/>
              <w:t xml:space="preserve">VIGÊNCIA: </w:t>
            </w:r>
          </w:p>
          <w:p w14:paraId="43ACA4FB" w14:textId="77777777" w:rsidR="00DD2F99" w:rsidRPr="00DD2F99" w:rsidRDefault="00DD2F99" w:rsidP="00DD2F99">
            <w:pPr>
              <w:tabs>
                <w:tab w:val="left" w:pos="993"/>
              </w:tabs>
              <w:spacing w:after="0" w:line="240" w:lineRule="auto"/>
              <w:ind w:firstLine="0"/>
              <w:rPr>
                <w:color w:val="auto"/>
                <w:sz w:val="24"/>
                <w:szCs w:val="24"/>
              </w:rPr>
            </w:pPr>
          </w:p>
          <w:p w14:paraId="51420F25" w14:textId="77777777" w:rsidR="00DD2F99" w:rsidRPr="00DD2F99" w:rsidRDefault="00DD2F99" w:rsidP="00DD2F99">
            <w:pPr>
              <w:numPr>
                <w:ilvl w:val="1"/>
                <w:numId w:val="36"/>
              </w:numPr>
              <w:tabs>
                <w:tab w:val="left" w:pos="993"/>
              </w:tabs>
              <w:spacing w:after="0" w:line="240" w:lineRule="auto"/>
              <w:rPr>
                <w:color w:val="auto"/>
                <w:sz w:val="24"/>
                <w:szCs w:val="24"/>
              </w:rPr>
            </w:pPr>
            <w:bookmarkStart w:id="1" w:name="_Hlk159595896"/>
            <w:r w:rsidRPr="00DD2F99">
              <w:rPr>
                <w:color w:val="auto"/>
                <w:sz w:val="24"/>
                <w:szCs w:val="24"/>
              </w:rPr>
              <w:t>O contrato terá vigência de 12 (doze) meses, contados a partir da data de assinatura, podendo ser prorrogado, não ultrapassando o limite estipulado em Resolução CDN nº 493/2024, em seu ANEXO I – REGULAMENTO DE LICITAÇÕES E CONTRATOS DO SISTEMA SEBRAE:</w:t>
            </w:r>
          </w:p>
          <w:p w14:paraId="6E4BCFBC" w14:textId="77777777" w:rsidR="00DD2F99" w:rsidRPr="00DD2F99" w:rsidRDefault="00DD2F99" w:rsidP="00DD2F99">
            <w:pPr>
              <w:tabs>
                <w:tab w:val="left" w:pos="993"/>
              </w:tabs>
              <w:spacing w:after="0" w:line="240" w:lineRule="auto"/>
              <w:ind w:firstLine="0"/>
              <w:rPr>
                <w:color w:val="auto"/>
                <w:sz w:val="24"/>
                <w:szCs w:val="24"/>
              </w:rPr>
            </w:pPr>
          </w:p>
          <w:p w14:paraId="6D6D6292" w14:textId="77777777" w:rsidR="00DD2F99" w:rsidRPr="00DD2F99" w:rsidRDefault="00DD2F99" w:rsidP="00DD2F99">
            <w:pPr>
              <w:tabs>
                <w:tab w:val="left" w:pos="993"/>
              </w:tabs>
              <w:spacing w:after="0" w:line="240" w:lineRule="auto"/>
              <w:ind w:firstLine="0"/>
              <w:rPr>
                <w:i/>
                <w:iCs/>
                <w:color w:val="auto"/>
                <w:sz w:val="24"/>
                <w:szCs w:val="24"/>
              </w:rPr>
            </w:pPr>
            <w:r w:rsidRPr="00DD2F99">
              <w:rPr>
                <w:i/>
                <w:iCs/>
                <w:color w:val="auto"/>
                <w:sz w:val="24"/>
                <w:szCs w:val="24"/>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1"/>
          </w:p>
        </w:tc>
      </w:tr>
    </w:tbl>
    <w:p w14:paraId="69FCFDF7"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9067" w:type="dxa"/>
        <w:tblLook w:val="04A0" w:firstRow="1" w:lastRow="0" w:firstColumn="1" w:lastColumn="0" w:noHBand="0" w:noVBand="1"/>
      </w:tblPr>
      <w:tblGrid>
        <w:gridCol w:w="9067"/>
      </w:tblGrid>
      <w:tr w:rsidR="00DD2F99" w:rsidRPr="00DD2F99" w14:paraId="1DDD78CC" w14:textId="77777777" w:rsidTr="00DD2F99">
        <w:trPr>
          <w:trHeight w:val="1227"/>
        </w:trPr>
        <w:tc>
          <w:tcPr>
            <w:tcW w:w="9067" w:type="dxa"/>
            <w:tcBorders>
              <w:top w:val="single" w:sz="4" w:space="0" w:color="auto"/>
              <w:left w:val="single" w:sz="4" w:space="0" w:color="auto"/>
              <w:bottom w:val="single" w:sz="4" w:space="0" w:color="auto"/>
              <w:right w:val="single" w:sz="4" w:space="0" w:color="auto"/>
            </w:tcBorders>
          </w:tcPr>
          <w:p w14:paraId="29A7D149" w14:textId="77777777" w:rsidR="00DD2F99" w:rsidRPr="00DD2F99" w:rsidRDefault="00DD2F99" w:rsidP="00DD2F99">
            <w:pPr>
              <w:numPr>
                <w:ilvl w:val="0"/>
                <w:numId w:val="36"/>
              </w:numPr>
              <w:tabs>
                <w:tab w:val="left" w:pos="993"/>
              </w:tabs>
              <w:spacing w:after="0" w:line="240" w:lineRule="auto"/>
              <w:rPr>
                <w:i/>
                <w:iCs/>
                <w:color w:val="auto"/>
                <w:sz w:val="24"/>
                <w:szCs w:val="24"/>
              </w:rPr>
            </w:pPr>
            <w:r w:rsidRPr="00DD2F99">
              <w:rPr>
                <w:b/>
                <w:bCs/>
                <w:color w:val="auto"/>
                <w:sz w:val="24"/>
                <w:szCs w:val="24"/>
              </w:rPr>
              <w:t>PRAZOS E CONDIÇÕES DE ENTREGA DO PRODUTO/SERVIÇO:</w:t>
            </w:r>
          </w:p>
          <w:p w14:paraId="2614AE38" w14:textId="77777777" w:rsidR="00DD2F99" w:rsidRPr="00DD2F99" w:rsidRDefault="00DD2F99" w:rsidP="00DD2F99">
            <w:pPr>
              <w:numPr>
                <w:ilvl w:val="1"/>
                <w:numId w:val="36"/>
              </w:numPr>
              <w:tabs>
                <w:tab w:val="left" w:pos="993"/>
              </w:tabs>
              <w:spacing w:after="0" w:line="240" w:lineRule="auto"/>
              <w:rPr>
                <w:color w:val="auto"/>
                <w:sz w:val="24"/>
                <w:szCs w:val="24"/>
              </w:rPr>
            </w:pPr>
            <w:r w:rsidRPr="00DD2F99">
              <w:rPr>
                <w:color w:val="auto"/>
                <w:sz w:val="24"/>
                <w:szCs w:val="24"/>
              </w:rPr>
              <w:t>A empresa contratada deverá iniciar os serviços no prazo máximo de 15 (quinze) dias corridos, contados a partir da assinatura do contrato, salvo atrasos motivados por força maior, caso fortuito ou interferências imprevistas que retardem o cumprimento desses prazos, desde que acolhidos pela Administração, sob pena de aplicação dos termos do subitem 9.1.</w:t>
            </w:r>
          </w:p>
          <w:p w14:paraId="026C65E0" w14:textId="77777777" w:rsidR="00DD2F99" w:rsidRPr="00DD2F99" w:rsidRDefault="00DD2F99" w:rsidP="00DD2F99">
            <w:pPr>
              <w:numPr>
                <w:ilvl w:val="1"/>
                <w:numId w:val="36"/>
              </w:numPr>
              <w:tabs>
                <w:tab w:val="left" w:pos="993"/>
              </w:tabs>
              <w:spacing w:after="0" w:line="240" w:lineRule="auto"/>
              <w:rPr>
                <w:color w:val="auto"/>
                <w:sz w:val="24"/>
                <w:szCs w:val="24"/>
              </w:rPr>
            </w:pPr>
            <w:r w:rsidRPr="00DD2F99">
              <w:rPr>
                <w:color w:val="auto"/>
                <w:sz w:val="24"/>
                <w:szCs w:val="24"/>
              </w:rPr>
              <w:t>Decorrido o prazo acima e se os serviços não forem iniciados, a contratada será notificada</w:t>
            </w:r>
            <w:r w:rsidRPr="00DD2F99">
              <w:rPr>
                <w:i/>
                <w:iCs/>
                <w:color w:val="auto"/>
                <w:sz w:val="24"/>
                <w:szCs w:val="24"/>
              </w:rPr>
              <w:t xml:space="preserve"> para no prazo máximo de 24 (vinte e quatro) horas, iniciá-lo; caso contrário, será aplicada a multa de acordo com o subitem 9.1.</w:t>
            </w:r>
          </w:p>
          <w:p w14:paraId="138CF973" w14:textId="77777777" w:rsidR="00DD2F99" w:rsidRPr="00DD2F99" w:rsidRDefault="00DD2F99" w:rsidP="00DD2F99">
            <w:pPr>
              <w:tabs>
                <w:tab w:val="left" w:pos="993"/>
              </w:tabs>
              <w:spacing w:after="0" w:line="240" w:lineRule="auto"/>
              <w:ind w:firstLine="0"/>
              <w:rPr>
                <w:color w:val="auto"/>
                <w:sz w:val="24"/>
                <w:szCs w:val="24"/>
              </w:rPr>
            </w:pPr>
          </w:p>
          <w:p w14:paraId="224A77AA" w14:textId="77777777" w:rsidR="00DD2F99" w:rsidRPr="00DD2F99" w:rsidRDefault="00DD2F99" w:rsidP="00DD2F99">
            <w:pPr>
              <w:tabs>
                <w:tab w:val="left" w:pos="993"/>
              </w:tabs>
              <w:spacing w:after="0" w:line="240" w:lineRule="auto"/>
              <w:ind w:firstLine="0"/>
              <w:rPr>
                <w:color w:val="auto"/>
                <w:sz w:val="24"/>
                <w:szCs w:val="24"/>
              </w:rPr>
            </w:pPr>
          </w:p>
        </w:tc>
      </w:tr>
    </w:tbl>
    <w:p w14:paraId="546FDAE3"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0" w:type="auto"/>
        <w:tblLook w:val="04A0" w:firstRow="1" w:lastRow="0" w:firstColumn="1" w:lastColumn="0" w:noHBand="0" w:noVBand="1"/>
      </w:tblPr>
      <w:tblGrid>
        <w:gridCol w:w="9061"/>
      </w:tblGrid>
      <w:tr w:rsidR="00DD2F99" w:rsidRPr="00DD2F99" w14:paraId="3338D83E" w14:textId="77777777" w:rsidTr="00DD2F99">
        <w:trPr>
          <w:trHeight w:val="2866"/>
        </w:trPr>
        <w:tc>
          <w:tcPr>
            <w:tcW w:w="9061" w:type="dxa"/>
            <w:tcBorders>
              <w:top w:val="single" w:sz="4" w:space="0" w:color="auto"/>
              <w:left w:val="single" w:sz="4" w:space="0" w:color="auto"/>
              <w:bottom w:val="single" w:sz="4" w:space="0" w:color="auto"/>
              <w:right w:val="single" w:sz="4" w:space="0" w:color="auto"/>
            </w:tcBorders>
          </w:tcPr>
          <w:p w14:paraId="622D19D1" w14:textId="77777777" w:rsidR="00DD2F99" w:rsidRPr="00DD2F99" w:rsidRDefault="00DD2F99" w:rsidP="00DD2F99">
            <w:pPr>
              <w:numPr>
                <w:ilvl w:val="0"/>
                <w:numId w:val="36"/>
              </w:numPr>
              <w:tabs>
                <w:tab w:val="left" w:pos="993"/>
              </w:tabs>
              <w:spacing w:after="0" w:line="240" w:lineRule="auto"/>
              <w:rPr>
                <w:i/>
                <w:iCs/>
                <w:color w:val="auto"/>
                <w:sz w:val="24"/>
                <w:szCs w:val="24"/>
              </w:rPr>
            </w:pPr>
            <w:r w:rsidRPr="00DD2F99">
              <w:rPr>
                <w:b/>
                <w:bCs/>
                <w:color w:val="auto"/>
                <w:sz w:val="24"/>
                <w:szCs w:val="24"/>
              </w:rPr>
              <w:t>ACOMPANHAMENTO E FISCALIZAÇÃO DO CONTRATO:</w:t>
            </w:r>
          </w:p>
          <w:p w14:paraId="77446195" w14:textId="77777777" w:rsidR="00DD2F99" w:rsidRPr="00DD2F99" w:rsidRDefault="00DD2F99" w:rsidP="00DD2F99">
            <w:pPr>
              <w:tabs>
                <w:tab w:val="left" w:pos="993"/>
              </w:tabs>
              <w:spacing w:after="0" w:line="240" w:lineRule="auto"/>
              <w:ind w:firstLine="0"/>
              <w:rPr>
                <w:color w:val="auto"/>
                <w:sz w:val="24"/>
                <w:szCs w:val="24"/>
                <w:lang w:val="pt-PT"/>
              </w:rPr>
            </w:pPr>
          </w:p>
          <w:p w14:paraId="1560783C" w14:textId="77777777" w:rsidR="00DD2F99" w:rsidRPr="00DD2F99" w:rsidRDefault="00DD2F99" w:rsidP="00DD2F99">
            <w:pPr>
              <w:numPr>
                <w:ilvl w:val="0"/>
                <w:numId w:val="46"/>
              </w:numPr>
              <w:tabs>
                <w:tab w:val="left" w:pos="993"/>
              </w:tabs>
              <w:spacing w:after="0" w:line="240" w:lineRule="auto"/>
              <w:rPr>
                <w:bCs/>
                <w:color w:val="auto"/>
                <w:sz w:val="24"/>
                <w:szCs w:val="24"/>
              </w:rPr>
            </w:pPr>
            <w:r w:rsidRPr="00DD2F99">
              <w:rPr>
                <w:bCs/>
                <w:color w:val="auto"/>
                <w:sz w:val="24"/>
                <w:szCs w:val="24"/>
              </w:rPr>
              <w:t>A gestão do contrato será realizada pelo Sebrae/RO que fará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30F146E0" w14:textId="77777777" w:rsidR="00DD2F99" w:rsidRPr="00DD2F99" w:rsidRDefault="00DD2F99" w:rsidP="00DD2F99">
            <w:pPr>
              <w:numPr>
                <w:ilvl w:val="0"/>
                <w:numId w:val="46"/>
              </w:numPr>
              <w:tabs>
                <w:tab w:val="left" w:pos="993"/>
              </w:tabs>
              <w:spacing w:after="0" w:line="240" w:lineRule="auto"/>
              <w:rPr>
                <w:bCs/>
                <w:color w:val="auto"/>
                <w:sz w:val="24"/>
                <w:szCs w:val="24"/>
              </w:rPr>
            </w:pPr>
            <w:r w:rsidRPr="00DD2F99">
              <w:rPr>
                <w:bCs/>
                <w:color w:val="auto"/>
                <w:sz w:val="24"/>
                <w:szCs w:val="24"/>
              </w:rPr>
              <w:t>Para a gestão do contrato, fica designado (a) o Sr.(a) Gracielly de Oliveira e Silva Costa, do Sebrae/RO.</w:t>
            </w:r>
          </w:p>
        </w:tc>
      </w:tr>
    </w:tbl>
    <w:p w14:paraId="26CC8656"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0" w:type="auto"/>
        <w:tblLook w:val="04A0" w:firstRow="1" w:lastRow="0" w:firstColumn="1" w:lastColumn="0" w:noHBand="0" w:noVBand="1"/>
      </w:tblPr>
      <w:tblGrid>
        <w:gridCol w:w="9061"/>
      </w:tblGrid>
      <w:tr w:rsidR="00DD2F99" w:rsidRPr="00DD2F99" w14:paraId="468B6793" w14:textId="77777777" w:rsidTr="00DD2F99">
        <w:tc>
          <w:tcPr>
            <w:tcW w:w="9061" w:type="dxa"/>
            <w:tcBorders>
              <w:top w:val="single" w:sz="4" w:space="0" w:color="auto"/>
              <w:left w:val="single" w:sz="4" w:space="0" w:color="auto"/>
              <w:bottom w:val="single" w:sz="4" w:space="0" w:color="auto"/>
              <w:right w:val="single" w:sz="4" w:space="0" w:color="auto"/>
            </w:tcBorders>
          </w:tcPr>
          <w:p w14:paraId="0F4A537B" w14:textId="77777777" w:rsidR="00DD2F99" w:rsidRPr="00DD2F99" w:rsidRDefault="00DD2F99" w:rsidP="00DD2F99">
            <w:pPr>
              <w:numPr>
                <w:ilvl w:val="0"/>
                <w:numId w:val="36"/>
              </w:numPr>
              <w:tabs>
                <w:tab w:val="left" w:pos="993"/>
              </w:tabs>
              <w:spacing w:after="0" w:line="240" w:lineRule="auto"/>
              <w:rPr>
                <w:i/>
                <w:iCs/>
                <w:color w:val="auto"/>
                <w:sz w:val="24"/>
                <w:szCs w:val="24"/>
              </w:rPr>
            </w:pPr>
            <w:r w:rsidRPr="00DD2F99">
              <w:rPr>
                <w:b/>
                <w:bCs/>
                <w:color w:val="auto"/>
                <w:sz w:val="24"/>
                <w:szCs w:val="24"/>
              </w:rPr>
              <w:t>PENALIDADES:</w:t>
            </w:r>
          </w:p>
          <w:p w14:paraId="31715F0A" w14:textId="77777777" w:rsidR="00DD2F99" w:rsidRPr="00DD2F99" w:rsidRDefault="00DD2F99" w:rsidP="00DD2F99">
            <w:pPr>
              <w:tabs>
                <w:tab w:val="left" w:pos="993"/>
              </w:tabs>
              <w:spacing w:after="0" w:line="240" w:lineRule="auto"/>
              <w:ind w:firstLine="0"/>
              <w:rPr>
                <w:color w:val="auto"/>
                <w:sz w:val="24"/>
                <w:szCs w:val="24"/>
              </w:rPr>
            </w:pPr>
          </w:p>
          <w:p w14:paraId="6557D5CD" w14:textId="77777777" w:rsidR="00DD2F99" w:rsidRPr="00DD2F99" w:rsidRDefault="00DD2F99" w:rsidP="00DD2F99">
            <w:pPr>
              <w:numPr>
                <w:ilvl w:val="1"/>
                <w:numId w:val="36"/>
              </w:numPr>
              <w:tabs>
                <w:tab w:val="left" w:pos="993"/>
              </w:tabs>
              <w:spacing w:after="0" w:line="240" w:lineRule="auto"/>
              <w:rPr>
                <w:bCs/>
                <w:color w:val="auto"/>
                <w:sz w:val="24"/>
                <w:szCs w:val="24"/>
              </w:rPr>
            </w:pPr>
            <w:r w:rsidRPr="00DD2F99">
              <w:rPr>
                <w:bCs/>
                <w:color w:val="auto"/>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75B20B23" w14:textId="77777777" w:rsidR="00DD2F99" w:rsidRPr="00DD2F99" w:rsidRDefault="00DD2F99" w:rsidP="00DD2F99">
            <w:pPr>
              <w:numPr>
                <w:ilvl w:val="0"/>
                <w:numId w:val="47"/>
              </w:numPr>
              <w:tabs>
                <w:tab w:val="left" w:pos="993"/>
              </w:tabs>
              <w:spacing w:after="0" w:line="240" w:lineRule="auto"/>
              <w:rPr>
                <w:bCs/>
                <w:color w:val="auto"/>
                <w:sz w:val="24"/>
                <w:szCs w:val="24"/>
              </w:rPr>
            </w:pPr>
            <w:r w:rsidRPr="00DD2F99">
              <w:rPr>
                <w:bCs/>
                <w:color w:val="auto"/>
                <w:sz w:val="24"/>
                <w:szCs w:val="24"/>
              </w:rPr>
              <w:t xml:space="preserve">Advertência; </w:t>
            </w:r>
          </w:p>
          <w:p w14:paraId="4A622C9C" w14:textId="77777777" w:rsidR="00DD2F99" w:rsidRPr="00DD2F99" w:rsidRDefault="00DD2F99" w:rsidP="00DD2F99">
            <w:pPr>
              <w:numPr>
                <w:ilvl w:val="0"/>
                <w:numId w:val="47"/>
              </w:numPr>
              <w:tabs>
                <w:tab w:val="left" w:pos="993"/>
              </w:tabs>
              <w:spacing w:after="0" w:line="240" w:lineRule="auto"/>
              <w:rPr>
                <w:bCs/>
                <w:color w:val="auto"/>
                <w:sz w:val="24"/>
                <w:szCs w:val="24"/>
              </w:rPr>
            </w:pPr>
            <w:r w:rsidRPr="00DD2F99">
              <w:rPr>
                <w:bCs/>
                <w:color w:val="auto"/>
                <w:sz w:val="24"/>
                <w:szCs w:val="24"/>
              </w:rPr>
              <w:t>Multa, nas hipóteses abaixo elencadas:</w:t>
            </w:r>
          </w:p>
          <w:p w14:paraId="33562FEB" w14:textId="77777777" w:rsidR="00DD2F99" w:rsidRPr="00DD2F99" w:rsidRDefault="00DD2F99" w:rsidP="00DD2F99">
            <w:pPr>
              <w:numPr>
                <w:ilvl w:val="1"/>
                <w:numId w:val="48"/>
              </w:numPr>
              <w:tabs>
                <w:tab w:val="left" w:pos="993"/>
              </w:tabs>
              <w:spacing w:after="0" w:line="240" w:lineRule="auto"/>
              <w:rPr>
                <w:color w:val="auto"/>
                <w:sz w:val="24"/>
                <w:szCs w:val="24"/>
              </w:rPr>
            </w:pPr>
            <w:r w:rsidRPr="00DD2F99">
              <w:rPr>
                <w:color w:val="auto"/>
                <w:sz w:val="24"/>
                <w:szCs w:val="24"/>
              </w:rPr>
              <w:t xml:space="preserve">De até 10% (dez por cento) sobre o valor do contrato, no caso de inexecução total; </w:t>
            </w:r>
          </w:p>
          <w:p w14:paraId="0C791CA5" w14:textId="77777777" w:rsidR="00DD2F99" w:rsidRPr="00DD2F99" w:rsidRDefault="00DD2F99" w:rsidP="00DD2F99">
            <w:pPr>
              <w:numPr>
                <w:ilvl w:val="1"/>
                <w:numId w:val="48"/>
              </w:numPr>
              <w:tabs>
                <w:tab w:val="left" w:pos="993"/>
              </w:tabs>
              <w:spacing w:after="0" w:line="240" w:lineRule="auto"/>
              <w:rPr>
                <w:color w:val="auto"/>
                <w:sz w:val="24"/>
                <w:szCs w:val="24"/>
              </w:rPr>
            </w:pPr>
            <w:r w:rsidRPr="00DD2F99">
              <w:rPr>
                <w:color w:val="auto"/>
                <w:sz w:val="24"/>
                <w:szCs w:val="24"/>
              </w:rPr>
              <w:lastRenderedPageBreak/>
              <w:t>De até 10% (dez por cento) sobre os valores dos objetos não executados, no caso de inexecução parcial;</w:t>
            </w:r>
          </w:p>
          <w:p w14:paraId="1D4CAA5A" w14:textId="77777777" w:rsidR="00DD2F99" w:rsidRPr="00DD2F99" w:rsidRDefault="00DD2F99" w:rsidP="00DD2F99">
            <w:pPr>
              <w:numPr>
                <w:ilvl w:val="1"/>
                <w:numId w:val="48"/>
              </w:numPr>
              <w:tabs>
                <w:tab w:val="left" w:pos="993"/>
              </w:tabs>
              <w:spacing w:after="0" w:line="240" w:lineRule="auto"/>
              <w:rPr>
                <w:color w:val="auto"/>
                <w:sz w:val="24"/>
                <w:szCs w:val="24"/>
              </w:rPr>
            </w:pPr>
            <w:r w:rsidRPr="00DD2F99">
              <w:rPr>
                <w:color w:val="auto"/>
                <w:sz w:val="24"/>
                <w:szCs w:val="24"/>
              </w:rPr>
              <w:t>De 1% (um por cento) do valor dos respectivos objetos por dia de atraso, limitado a 10 (dez) dias, no caso de atraso na entrega, não ultrapassando 10% (dez por cento);</w:t>
            </w:r>
          </w:p>
          <w:p w14:paraId="21301251" w14:textId="77777777" w:rsidR="00DD2F99" w:rsidRPr="00DD2F99" w:rsidRDefault="00DD2F99" w:rsidP="00DD2F99">
            <w:pPr>
              <w:numPr>
                <w:ilvl w:val="0"/>
                <w:numId w:val="47"/>
              </w:numPr>
              <w:tabs>
                <w:tab w:val="left" w:pos="993"/>
              </w:tabs>
              <w:spacing w:after="0" w:line="240" w:lineRule="auto"/>
              <w:rPr>
                <w:bCs/>
                <w:color w:val="auto"/>
                <w:sz w:val="24"/>
                <w:szCs w:val="24"/>
              </w:rPr>
            </w:pPr>
            <w:r w:rsidRPr="00DD2F99">
              <w:rPr>
                <w:bCs/>
                <w:color w:val="auto"/>
                <w:sz w:val="24"/>
                <w:szCs w:val="24"/>
              </w:rPr>
              <w:t>Rescisão unilateral do contrato, sem prejuízo do pagamento das respectivas multas, na hipótese de ocorrer:</w:t>
            </w:r>
          </w:p>
          <w:p w14:paraId="4C3B7C2D" w14:textId="77777777" w:rsidR="00DD2F99" w:rsidRPr="00DD2F99" w:rsidRDefault="00DD2F99" w:rsidP="00DD2F99">
            <w:pPr>
              <w:numPr>
                <w:ilvl w:val="0"/>
                <w:numId w:val="49"/>
              </w:numPr>
              <w:tabs>
                <w:tab w:val="left" w:pos="993"/>
              </w:tabs>
              <w:spacing w:after="0" w:line="240" w:lineRule="auto"/>
              <w:rPr>
                <w:color w:val="auto"/>
                <w:sz w:val="24"/>
                <w:szCs w:val="24"/>
              </w:rPr>
            </w:pPr>
            <w:r w:rsidRPr="00DD2F99">
              <w:rPr>
                <w:color w:val="auto"/>
                <w:sz w:val="24"/>
                <w:szCs w:val="24"/>
              </w:rPr>
              <w:t>O previsto nas alíneas a ou b do inciso II desta Cláusula;</w:t>
            </w:r>
          </w:p>
          <w:p w14:paraId="2117A084" w14:textId="77777777" w:rsidR="00DD2F99" w:rsidRPr="00DD2F99" w:rsidRDefault="00DD2F99" w:rsidP="00DD2F99">
            <w:pPr>
              <w:numPr>
                <w:ilvl w:val="0"/>
                <w:numId w:val="49"/>
              </w:numPr>
              <w:tabs>
                <w:tab w:val="left" w:pos="993"/>
              </w:tabs>
              <w:spacing w:after="0" w:line="240" w:lineRule="auto"/>
              <w:rPr>
                <w:color w:val="auto"/>
                <w:sz w:val="24"/>
                <w:szCs w:val="24"/>
              </w:rPr>
            </w:pPr>
            <w:r w:rsidRPr="00DD2F99">
              <w:rPr>
                <w:color w:val="auto"/>
                <w:sz w:val="24"/>
                <w:szCs w:val="24"/>
              </w:rPr>
              <w:t>A extrapolação dos 10 (dez) dias previstos na alínea c do inciso II, desta cláusula.</w:t>
            </w:r>
          </w:p>
          <w:p w14:paraId="2275BD73" w14:textId="77777777" w:rsidR="00DD2F99" w:rsidRPr="00DD2F99" w:rsidRDefault="00DD2F99" w:rsidP="00DD2F99">
            <w:pPr>
              <w:numPr>
                <w:ilvl w:val="0"/>
                <w:numId w:val="47"/>
              </w:numPr>
              <w:tabs>
                <w:tab w:val="left" w:pos="993"/>
              </w:tabs>
              <w:spacing w:after="0" w:line="240" w:lineRule="auto"/>
              <w:rPr>
                <w:bCs/>
                <w:color w:val="auto"/>
                <w:sz w:val="24"/>
                <w:szCs w:val="24"/>
              </w:rPr>
            </w:pPr>
            <w:r w:rsidRPr="00DD2F99">
              <w:rPr>
                <w:bCs/>
                <w:color w:val="auto"/>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19F1A1EC" w14:textId="77777777" w:rsidR="00DD2F99" w:rsidRPr="00DD2F99" w:rsidRDefault="00DD2F99" w:rsidP="00DD2F99">
            <w:pPr>
              <w:numPr>
                <w:ilvl w:val="0"/>
                <w:numId w:val="47"/>
              </w:numPr>
              <w:tabs>
                <w:tab w:val="left" w:pos="993"/>
              </w:tabs>
              <w:spacing w:after="0" w:line="240" w:lineRule="auto"/>
              <w:rPr>
                <w:bCs/>
                <w:color w:val="auto"/>
                <w:sz w:val="24"/>
                <w:szCs w:val="24"/>
              </w:rPr>
            </w:pPr>
            <w:r w:rsidRPr="00DD2F99">
              <w:rPr>
                <w:bCs/>
                <w:color w:val="auto"/>
                <w:sz w:val="24"/>
                <w:szCs w:val="24"/>
              </w:rPr>
              <w:t xml:space="preserve">Suspensão temporária do direito de licitar e contratar com o Sistema SEBRAE, por prazo de até 2 (dois) anos, a critério do Sebrae/RO, pela aplicação das penalidades acima. </w:t>
            </w:r>
          </w:p>
          <w:p w14:paraId="65DD969A" w14:textId="77777777" w:rsidR="00DD2F99" w:rsidRPr="00DD2F99" w:rsidRDefault="00DD2F99" w:rsidP="00DD2F99">
            <w:pPr>
              <w:tabs>
                <w:tab w:val="left" w:pos="993"/>
              </w:tabs>
              <w:spacing w:after="0" w:line="240" w:lineRule="auto"/>
              <w:ind w:firstLine="0"/>
              <w:rPr>
                <w:bCs/>
                <w:color w:val="auto"/>
                <w:sz w:val="24"/>
                <w:szCs w:val="24"/>
              </w:rPr>
            </w:pPr>
          </w:p>
          <w:p w14:paraId="00E770CF" w14:textId="77777777" w:rsidR="00DD2F99" w:rsidRPr="00DD2F99" w:rsidRDefault="00DD2F99" w:rsidP="00DD2F99">
            <w:pPr>
              <w:tabs>
                <w:tab w:val="left" w:pos="993"/>
              </w:tabs>
              <w:spacing w:after="0" w:line="240" w:lineRule="auto"/>
              <w:ind w:firstLine="0"/>
              <w:rPr>
                <w:bCs/>
                <w:color w:val="auto"/>
                <w:sz w:val="24"/>
                <w:szCs w:val="24"/>
              </w:rPr>
            </w:pPr>
            <w:r w:rsidRPr="00DD2F99">
              <w:rPr>
                <w:b/>
                <w:color w:val="auto"/>
                <w:sz w:val="24"/>
                <w:szCs w:val="24"/>
              </w:rPr>
              <w:t>Parágrafo</w:t>
            </w:r>
            <w:r w:rsidRPr="00DD2F99">
              <w:rPr>
                <w:bCs/>
                <w:color w:val="auto"/>
                <w:sz w:val="24"/>
                <w:szCs w:val="24"/>
              </w:rPr>
              <w:t xml:space="preserve"> </w:t>
            </w:r>
            <w:r w:rsidRPr="00DD2F99">
              <w:rPr>
                <w:b/>
                <w:color w:val="auto"/>
                <w:sz w:val="24"/>
                <w:szCs w:val="24"/>
              </w:rPr>
              <w:t>Primeiro</w:t>
            </w:r>
            <w:r w:rsidRPr="00DD2F99">
              <w:rPr>
                <w:bCs/>
                <w:color w:val="auto"/>
                <w:sz w:val="24"/>
                <w:szCs w:val="24"/>
              </w:rPr>
              <w:t>: 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49DF6707" w14:textId="77777777" w:rsidR="00DD2F99" w:rsidRPr="00DD2F99" w:rsidRDefault="00DD2F99" w:rsidP="00DD2F99">
            <w:pPr>
              <w:tabs>
                <w:tab w:val="left" w:pos="993"/>
              </w:tabs>
              <w:spacing w:after="0" w:line="240" w:lineRule="auto"/>
              <w:ind w:firstLine="0"/>
              <w:rPr>
                <w:bCs/>
                <w:color w:val="auto"/>
                <w:sz w:val="24"/>
                <w:szCs w:val="24"/>
              </w:rPr>
            </w:pPr>
          </w:p>
          <w:p w14:paraId="1A80495E" w14:textId="77777777" w:rsidR="00DD2F99" w:rsidRPr="00DD2F99" w:rsidRDefault="00DD2F99" w:rsidP="00DD2F99">
            <w:pPr>
              <w:tabs>
                <w:tab w:val="left" w:pos="993"/>
              </w:tabs>
              <w:spacing w:after="0" w:line="240" w:lineRule="auto"/>
              <w:ind w:firstLine="0"/>
              <w:rPr>
                <w:bCs/>
                <w:color w:val="auto"/>
                <w:sz w:val="24"/>
                <w:szCs w:val="24"/>
              </w:rPr>
            </w:pPr>
            <w:r w:rsidRPr="00DD2F99">
              <w:rPr>
                <w:b/>
                <w:color w:val="auto"/>
                <w:sz w:val="24"/>
                <w:szCs w:val="24"/>
              </w:rPr>
              <w:t>Parágrafo Segundo</w:t>
            </w:r>
            <w:r w:rsidRPr="00DD2F99">
              <w:rPr>
                <w:bCs/>
                <w:color w:val="auto"/>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6D1156BB" w14:textId="77777777" w:rsidR="00DD2F99" w:rsidRPr="00DD2F99" w:rsidRDefault="00DD2F99" w:rsidP="00DD2F99">
      <w:pPr>
        <w:tabs>
          <w:tab w:val="left" w:pos="993"/>
        </w:tabs>
        <w:spacing w:after="0" w:line="240" w:lineRule="auto"/>
        <w:ind w:firstLine="0"/>
        <w:rPr>
          <w:color w:val="auto"/>
          <w:sz w:val="24"/>
          <w:szCs w:val="24"/>
        </w:rPr>
      </w:pPr>
    </w:p>
    <w:p w14:paraId="4D392617" w14:textId="77777777" w:rsidR="00DD2F99" w:rsidRPr="00DD2F99" w:rsidRDefault="00DD2F99" w:rsidP="00DD2F99">
      <w:pPr>
        <w:tabs>
          <w:tab w:val="left" w:pos="993"/>
        </w:tabs>
        <w:spacing w:after="0" w:line="240" w:lineRule="auto"/>
        <w:ind w:firstLine="0"/>
        <w:rPr>
          <w:color w:val="auto"/>
          <w:sz w:val="24"/>
          <w:szCs w:val="24"/>
        </w:rPr>
      </w:pPr>
    </w:p>
    <w:tbl>
      <w:tblPr>
        <w:tblStyle w:val="Tabelacomgrade"/>
        <w:tblW w:w="0" w:type="auto"/>
        <w:tblLook w:val="04A0" w:firstRow="1" w:lastRow="0" w:firstColumn="1" w:lastColumn="0" w:noHBand="0" w:noVBand="1"/>
      </w:tblPr>
      <w:tblGrid>
        <w:gridCol w:w="9061"/>
      </w:tblGrid>
      <w:tr w:rsidR="00DD2F99" w:rsidRPr="00DD2F99" w14:paraId="73D9056C" w14:textId="77777777" w:rsidTr="00DD2F99">
        <w:tc>
          <w:tcPr>
            <w:tcW w:w="9061" w:type="dxa"/>
            <w:tcBorders>
              <w:top w:val="single" w:sz="4" w:space="0" w:color="auto"/>
              <w:left w:val="single" w:sz="4" w:space="0" w:color="auto"/>
              <w:bottom w:val="single" w:sz="4" w:space="0" w:color="auto"/>
              <w:right w:val="single" w:sz="4" w:space="0" w:color="auto"/>
            </w:tcBorders>
          </w:tcPr>
          <w:p w14:paraId="24771866" w14:textId="77777777" w:rsidR="00DD2F99" w:rsidRPr="00DD2F99" w:rsidRDefault="00DD2F99" w:rsidP="00DD2F99">
            <w:pPr>
              <w:numPr>
                <w:ilvl w:val="0"/>
                <w:numId w:val="36"/>
              </w:numPr>
              <w:tabs>
                <w:tab w:val="left" w:pos="993"/>
              </w:tabs>
              <w:spacing w:after="0" w:line="240" w:lineRule="auto"/>
              <w:rPr>
                <w:b/>
                <w:bCs/>
                <w:color w:val="auto"/>
                <w:sz w:val="24"/>
                <w:szCs w:val="24"/>
              </w:rPr>
            </w:pPr>
            <w:r w:rsidRPr="00DD2F99">
              <w:rPr>
                <w:b/>
                <w:bCs/>
                <w:color w:val="auto"/>
                <w:sz w:val="24"/>
                <w:szCs w:val="24"/>
              </w:rPr>
              <w:t>FORMA DE PAGAMENTO:</w:t>
            </w:r>
          </w:p>
          <w:p w14:paraId="07EFC4F2" w14:textId="77777777" w:rsidR="00DD2F99" w:rsidRPr="00DD2F99" w:rsidRDefault="00DD2F99" w:rsidP="00DD2F99">
            <w:pPr>
              <w:tabs>
                <w:tab w:val="left" w:pos="993"/>
              </w:tabs>
              <w:spacing w:after="0" w:line="240" w:lineRule="auto"/>
              <w:ind w:firstLine="0"/>
              <w:rPr>
                <w:b/>
                <w:bCs/>
                <w:color w:val="auto"/>
                <w:sz w:val="24"/>
                <w:szCs w:val="24"/>
              </w:rPr>
            </w:pPr>
          </w:p>
          <w:p w14:paraId="14631AC2" w14:textId="77777777" w:rsidR="00DD2F99" w:rsidRPr="00DD2F99" w:rsidRDefault="00DD2F99" w:rsidP="00DD2F99">
            <w:pPr>
              <w:numPr>
                <w:ilvl w:val="0"/>
                <w:numId w:val="50"/>
              </w:numPr>
              <w:tabs>
                <w:tab w:val="left" w:pos="993"/>
              </w:tabs>
              <w:spacing w:after="0" w:line="240" w:lineRule="auto"/>
              <w:rPr>
                <w:bCs/>
                <w:color w:val="auto"/>
                <w:sz w:val="24"/>
                <w:szCs w:val="24"/>
              </w:rPr>
            </w:pPr>
            <w:r w:rsidRPr="00DD2F99">
              <w:rPr>
                <w:bCs/>
                <w:color w:val="auto"/>
                <w:sz w:val="24"/>
                <w:szCs w:val="24"/>
              </w:rPr>
              <w:t xml:space="preserve">A </w:t>
            </w:r>
            <w:r w:rsidRPr="00DD2F99">
              <w:rPr>
                <w:color w:val="auto"/>
                <w:sz w:val="24"/>
                <w:szCs w:val="24"/>
              </w:rPr>
              <w:t>CONTRATADA</w:t>
            </w:r>
            <w:r w:rsidRPr="00DD2F99">
              <w:rPr>
                <w:bCs/>
                <w:color w:val="auto"/>
                <w:sz w:val="24"/>
                <w:szCs w:val="24"/>
              </w:rPr>
              <w:t xml:space="preserve"> deverá encaminhar a Nota Fiscal/Fatura de produto/serviço por e-mail ou diretamente pelo sistema SE ou no Sebrae em Rondônia na Avenida Campos Sales, 3421, Bairro Olaria, Porto Velho - Rondônia e endereçada ao gestor do contrato, com entrega protocolada, a fim de que sejam adotas as medidas afetas ao pagamento;</w:t>
            </w:r>
          </w:p>
          <w:p w14:paraId="390649B6"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t xml:space="preserve">O pagamento será efetuado mediante crédito em conta bancária indicada pela empresa registrada, no prazo de até 10 (dez) dias úteis contados na data da apresentação de nota fiscal ao Sebrae em Rondônia, e devidamente atestada após verificação da regularidade fiscal da CONTRATADA;  </w:t>
            </w:r>
          </w:p>
          <w:p w14:paraId="41469EAA"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lastRenderedPageBreak/>
              <w:t>A Nota Fiscal deverá ser entregue ao Sebrae em Rondônia pela CONTRATADA, respeitando a data limite do dia 20 de cada mês para entrega do documento fiscal;</w:t>
            </w:r>
          </w:p>
          <w:p w14:paraId="4D41A78A"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t>O pagamento será efetuado, sob demanda, conforme itens detalhados na proposta de preço, após a conclusão do serviço.</w:t>
            </w:r>
          </w:p>
          <w:p w14:paraId="6AC5336B"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t xml:space="preserve">Quaisquer despesas decorrentes de transações bancárias correrão por conta da CONTRATADA; </w:t>
            </w:r>
          </w:p>
          <w:p w14:paraId="2A528B5B"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t xml:space="preserve">O Sebrae em Rondônia poderá deduzir, do montante a pagar, as indenizações devidas pela CONTRATADA em razão de inadimplência; </w:t>
            </w:r>
          </w:p>
          <w:p w14:paraId="3BB8E2B9"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3EDEA3AE"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t xml:space="preserve">Deverão constar obrigatoriamente no corpo das notas fiscais as seguintes informações: </w:t>
            </w:r>
          </w:p>
          <w:p w14:paraId="7E3A2732" w14:textId="77777777" w:rsidR="00DD2F99" w:rsidRPr="00DD2F99" w:rsidRDefault="00DD2F99" w:rsidP="00DD2F99">
            <w:pPr>
              <w:numPr>
                <w:ilvl w:val="0"/>
                <w:numId w:val="51"/>
              </w:numPr>
              <w:tabs>
                <w:tab w:val="left" w:pos="993"/>
              </w:tabs>
              <w:spacing w:after="0" w:line="240" w:lineRule="auto"/>
              <w:rPr>
                <w:color w:val="auto"/>
                <w:sz w:val="24"/>
                <w:szCs w:val="24"/>
              </w:rPr>
            </w:pPr>
            <w:r w:rsidRPr="00DD2F99">
              <w:rPr>
                <w:color w:val="auto"/>
                <w:sz w:val="24"/>
                <w:szCs w:val="24"/>
              </w:rPr>
              <w:t>Razão social; CNPJ; Inscrição Estadual; Inscrição Municipal;</w:t>
            </w:r>
          </w:p>
          <w:p w14:paraId="17FE92F7" w14:textId="77777777" w:rsidR="00DD2F99" w:rsidRPr="00DD2F99" w:rsidRDefault="00DD2F99" w:rsidP="00DD2F99">
            <w:pPr>
              <w:numPr>
                <w:ilvl w:val="0"/>
                <w:numId w:val="51"/>
              </w:numPr>
              <w:tabs>
                <w:tab w:val="left" w:pos="993"/>
              </w:tabs>
              <w:spacing w:after="0" w:line="240" w:lineRule="auto"/>
              <w:rPr>
                <w:color w:val="auto"/>
                <w:sz w:val="24"/>
                <w:szCs w:val="24"/>
              </w:rPr>
            </w:pPr>
            <w:r w:rsidRPr="00DD2F99">
              <w:rPr>
                <w:color w:val="auto"/>
                <w:sz w:val="24"/>
                <w:szCs w:val="24"/>
              </w:rPr>
              <w:t>Informar o número da contrato; Valor total, com as deduções de impostos devidos;</w:t>
            </w:r>
          </w:p>
          <w:p w14:paraId="1C58D37E" w14:textId="77777777" w:rsidR="00DD2F99" w:rsidRPr="00DD2F99" w:rsidRDefault="00DD2F99" w:rsidP="00DD2F99">
            <w:pPr>
              <w:numPr>
                <w:ilvl w:val="0"/>
                <w:numId w:val="51"/>
              </w:numPr>
              <w:tabs>
                <w:tab w:val="left" w:pos="993"/>
              </w:tabs>
              <w:spacing w:after="0" w:line="240" w:lineRule="auto"/>
              <w:rPr>
                <w:color w:val="auto"/>
                <w:sz w:val="24"/>
                <w:szCs w:val="24"/>
              </w:rPr>
            </w:pPr>
            <w:r w:rsidRPr="00DD2F99">
              <w:rPr>
                <w:color w:val="auto"/>
                <w:sz w:val="24"/>
                <w:szCs w:val="24"/>
              </w:rPr>
              <w:t>Descrição dos produtos/serviços fornecidos, quantidade do produto, preço unitário, data de emissão.</w:t>
            </w:r>
          </w:p>
          <w:p w14:paraId="16B64060" w14:textId="77777777" w:rsidR="00DD2F99" w:rsidRPr="00DD2F99" w:rsidRDefault="00DD2F99" w:rsidP="00DD2F99">
            <w:pPr>
              <w:numPr>
                <w:ilvl w:val="0"/>
                <w:numId w:val="50"/>
              </w:numPr>
              <w:tabs>
                <w:tab w:val="left" w:pos="993"/>
              </w:tabs>
              <w:spacing w:after="0" w:line="240" w:lineRule="auto"/>
              <w:rPr>
                <w:color w:val="auto"/>
                <w:sz w:val="24"/>
                <w:szCs w:val="24"/>
              </w:rPr>
            </w:pPr>
            <w:r w:rsidRPr="00DD2F99">
              <w:rPr>
                <w:color w:val="auto"/>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68D04DCF" w14:textId="77777777" w:rsidR="00DD2F99" w:rsidRPr="00DD2F99" w:rsidRDefault="00DD2F99" w:rsidP="00DD2F99">
            <w:pPr>
              <w:numPr>
                <w:ilvl w:val="1"/>
                <w:numId w:val="50"/>
              </w:numPr>
              <w:tabs>
                <w:tab w:val="left" w:pos="993"/>
              </w:tabs>
              <w:spacing w:after="0" w:line="240" w:lineRule="auto"/>
              <w:rPr>
                <w:color w:val="auto"/>
                <w:sz w:val="24"/>
                <w:szCs w:val="24"/>
              </w:rPr>
            </w:pPr>
            <w:r w:rsidRPr="00DD2F99">
              <w:rPr>
                <w:color w:val="auto"/>
                <w:sz w:val="24"/>
                <w:szCs w:val="24"/>
              </w:rPr>
              <w:t xml:space="preserve">Certidão Conjunta de Débitos Relativos a Tributos Federais/INSS; </w:t>
            </w:r>
          </w:p>
          <w:p w14:paraId="1A45DB1D" w14:textId="77777777" w:rsidR="00DD2F99" w:rsidRPr="00DD2F99" w:rsidRDefault="00DD2F99" w:rsidP="00DD2F99">
            <w:pPr>
              <w:numPr>
                <w:ilvl w:val="1"/>
                <w:numId w:val="50"/>
              </w:numPr>
              <w:tabs>
                <w:tab w:val="left" w:pos="993"/>
              </w:tabs>
              <w:spacing w:after="0" w:line="240" w:lineRule="auto"/>
              <w:rPr>
                <w:color w:val="auto"/>
                <w:sz w:val="24"/>
                <w:szCs w:val="24"/>
              </w:rPr>
            </w:pPr>
            <w:r w:rsidRPr="00DD2F99">
              <w:rPr>
                <w:color w:val="auto"/>
                <w:sz w:val="24"/>
                <w:szCs w:val="24"/>
              </w:rPr>
              <w:t xml:space="preserve">Certidão de Regularidade de Tributos Estaduais; </w:t>
            </w:r>
          </w:p>
          <w:p w14:paraId="04F3A402" w14:textId="77777777" w:rsidR="00DD2F99" w:rsidRPr="00DD2F99" w:rsidRDefault="00DD2F99" w:rsidP="00DD2F99">
            <w:pPr>
              <w:numPr>
                <w:ilvl w:val="1"/>
                <w:numId w:val="50"/>
              </w:numPr>
              <w:tabs>
                <w:tab w:val="left" w:pos="993"/>
              </w:tabs>
              <w:spacing w:after="0" w:line="240" w:lineRule="auto"/>
              <w:rPr>
                <w:color w:val="auto"/>
                <w:sz w:val="24"/>
                <w:szCs w:val="24"/>
              </w:rPr>
            </w:pPr>
            <w:r w:rsidRPr="00DD2F99">
              <w:rPr>
                <w:color w:val="auto"/>
                <w:sz w:val="24"/>
                <w:szCs w:val="24"/>
              </w:rPr>
              <w:t xml:space="preserve">Certidão de Regularidade de Tributos Municipais; </w:t>
            </w:r>
          </w:p>
          <w:p w14:paraId="11E7843F" w14:textId="77777777" w:rsidR="00DD2F99" w:rsidRPr="00DD2F99" w:rsidRDefault="00DD2F99" w:rsidP="00DD2F99">
            <w:pPr>
              <w:numPr>
                <w:ilvl w:val="1"/>
                <w:numId w:val="50"/>
              </w:numPr>
              <w:tabs>
                <w:tab w:val="left" w:pos="993"/>
              </w:tabs>
              <w:spacing w:after="0" w:line="240" w:lineRule="auto"/>
              <w:rPr>
                <w:color w:val="auto"/>
                <w:sz w:val="24"/>
                <w:szCs w:val="24"/>
              </w:rPr>
            </w:pPr>
            <w:r w:rsidRPr="00DD2F99">
              <w:rPr>
                <w:color w:val="auto"/>
                <w:sz w:val="24"/>
                <w:szCs w:val="24"/>
              </w:rPr>
              <w:t xml:space="preserve">Prova de regularidade relativa ao Fundo de Garantia por Tempo de Serviço –FGTS; </w:t>
            </w:r>
          </w:p>
          <w:p w14:paraId="79C91C1B" w14:textId="77777777" w:rsidR="00DD2F99" w:rsidRPr="00DD2F99" w:rsidRDefault="00DD2F99" w:rsidP="00DD2F99">
            <w:pPr>
              <w:numPr>
                <w:ilvl w:val="1"/>
                <w:numId w:val="50"/>
              </w:numPr>
              <w:tabs>
                <w:tab w:val="left" w:pos="993"/>
              </w:tabs>
              <w:spacing w:after="0" w:line="240" w:lineRule="auto"/>
              <w:rPr>
                <w:color w:val="auto"/>
                <w:sz w:val="24"/>
                <w:szCs w:val="24"/>
              </w:rPr>
            </w:pPr>
            <w:r w:rsidRPr="00DD2F99">
              <w:rPr>
                <w:color w:val="auto"/>
                <w:sz w:val="24"/>
                <w:szCs w:val="24"/>
              </w:rPr>
              <w:t>Certidão Negativa de Débitos Trabalhistas – TST.</w:t>
            </w:r>
          </w:p>
          <w:p w14:paraId="334832FE" w14:textId="77777777" w:rsidR="00DD2F99" w:rsidRPr="00DD2F99" w:rsidRDefault="00DD2F99" w:rsidP="00DD2F99">
            <w:pPr>
              <w:tabs>
                <w:tab w:val="left" w:pos="993"/>
              </w:tabs>
              <w:spacing w:after="0" w:line="240" w:lineRule="auto"/>
              <w:ind w:firstLine="0"/>
              <w:rPr>
                <w:color w:val="auto"/>
                <w:sz w:val="24"/>
                <w:szCs w:val="24"/>
              </w:rPr>
            </w:pPr>
          </w:p>
        </w:tc>
      </w:tr>
    </w:tbl>
    <w:p w14:paraId="67B2078E" w14:textId="77777777" w:rsidR="00DD2F99" w:rsidRPr="00DD2F99" w:rsidRDefault="00DD2F99" w:rsidP="00DD2F99">
      <w:pPr>
        <w:tabs>
          <w:tab w:val="left" w:pos="993"/>
        </w:tabs>
        <w:spacing w:after="0" w:line="240" w:lineRule="auto"/>
        <w:ind w:firstLine="0"/>
        <w:rPr>
          <w:color w:val="auto"/>
          <w:sz w:val="24"/>
          <w:szCs w:val="24"/>
        </w:rPr>
      </w:pPr>
    </w:p>
    <w:p w14:paraId="33D8AE39" w14:textId="77777777" w:rsidR="00DD2F99" w:rsidRPr="00DD2F99" w:rsidRDefault="00DD2F99" w:rsidP="00DD2F99">
      <w:pPr>
        <w:tabs>
          <w:tab w:val="left" w:pos="993"/>
        </w:tabs>
        <w:spacing w:after="0" w:line="240" w:lineRule="auto"/>
        <w:ind w:firstLine="0"/>
        <w:rPr>
          <w:color w:val="auto"/>
          <w:sz w:val="24"/>
          <w:szCs w:val="24"/>
        </w:rPr>
      </w:pPr>
    </w:p>
    <w:p w14:paraId="1AA0A02B" w14:textId="77777777" w:rsidR="00DD2F99" w:rsidRPr="00DD2F99" w:rsidRDefault="00DD2F99" w:rsidP="00DD2F99">
      <w:pPr>
        <w:tabs>
          <w:tab w:val="left" w:pos="993"/>
        </w:tabs>
        <w:spacing w:after="0" w:line="240" w:lineRule="auto"/>
        <w:ind w:firstLine="0"/>
        <w:rPr>
          <w:color w:val="auto"/>
          <w:sz w:val="24"/>
          <w:szCs w:val="24"/>
        </w:rPr>
      </w:pPr>
    </w:p>
    <w:p w14:paraId="1F2D54D6" w14:textId="77777777" w:rsidR="00DD2F99" w:rsidRPr="00DD2F99" w:rsidRDefault="00DD2F99" w:rsidP="00DD2F99">
      <w:pPr>
        <w:tabs>
          <w:tab w:val="left" w:pos="993"/>
        </w:tabs>
        <w:spacing w:after="0" w:line="240" w:lineRule="auto"/>
        <w:ind w:firstLine="0"/>
        <w:rPr>
          <w:color w:val="auto"/>
          <w:sz w:val="24"/>
          <w:szCs w:val="24"/>
        </w:rPr>
      </w:pPr>
    </w:p>
    <w:p w14:paraId="291C4699" w14:textId="77777777" w:rsidR="00DD2F99" w:rsidRPr="00DD2F99" w:rsidRDefault="00DD2F99" w:rsidP="00DD2F99">
      <w:pPr>
        <w:tabs>
          <w:tab w:val="left" w:pos="993"/>
        </w:tabs>
        <w:spacing w:after="0" w:line="240" w:lineRule="auto"/>
        <w:ind w:firstLine="0"/>
        <w:rPr>
          <w:color w:val="auto"/>
          <w:sz w:val="24"/>
          <w:szCs w:val="24"/>
        </w:rPr>
      </w:pPr>
    </w:p>
    <w:p w14:paraId="3CCD1F8B" w14:textId="77777777" w:rsidR="00DD2F99" w:rsidRPr="00DD2F99" w:rsidRDefault="00DD2F99" w:rsidP="00DD2F99">
      <w:pPr>
        <w:tabs>
          <w:tab w:val="left" w:pos="993"/>
        </w:tabs>
        <w:spacing w:after="0" w:line="240" w:lineRule="auto"/>
        <w:ind w:firstLine="0"/>
        <w:rPr>
          <w:color w:val="auto"/>
          <w:sz w:val="24"/>
          <w:szCs w:val="24"/>
        </w:rPr>
      </w:pPr>
      <w:r w:rsidRPr="00DD2F99">
        <w:rPr>
          <w:color w:val="auto"/>
          <w:sz w:val="24"/>
          <w:szCs w:val="24"/>
        </w:rPr>
        <w:t>Porto Velho, 17 de setembro de 2024.</w:t>
      </w:r>
    </w:p>
    <w:p w14:paraId="243FE7AC" w14:textId="77777777" w:rsidR="00DD2F99" w:rsidRPr="00DD2F99" w:rsidRDefault="00DD2F99" w:rsidP="00DD2F99">
      <w:pPr>
        <w:tabs>
          <w:tab w:val="left" w:pos="993"/>
        </w:tabs>
        <w:spacing w:after="0" w:line="240" w:lineRule="auto"/>
        <w:ind w:firstLine="0"/>
        <w:rPr>
          <w:color w:val="auto"/>
          <w:sz w:val="24"/>
          <w:szCs w:val="24"/>
        </w:rPr>
      </w:pPr>
    </w:p>
    <w:p w14:paraId="42A77299" w14:textId="77777777" w:rsidR="00DD2F99" w:rsidRPr="00DD2F99" w:rsidRDefault="00DD2F99" w:rsidP="00DD2F99">
      <w:pPr>
        <w:tabs>
          <w:tab w:val="left" w:pos="993"/>
        </w:tabs>
        <w:spacing w:after="0" w:line="240" w:lineRule="auto"/>
        <w:ind w:firstLine="0"/>
        <w:rPr>
          <w:color w:val="auto"/>
          <w:sz w:val="24"/>
          <w:szCs w:val="24"/>
        </w:rPr>
      </w:pPr>
    </w:p>
    <w:p w14:paraId="2CE42B81" w14:textId="77777777" w:rsidR="00DD2F99" w:rsidRPr="00DD2F99" w:rsidRDefault="00DD2F99" w:rsidP="00DD2F99">
      <w:pPr>
        <w:tabs>
          <w:tab w:val="left" w:pos="993"/>
        </w:tabs>
        <w:spacing w:after="0" w:line="240" w:lineRule="auto"/>
        <w:ind w:firstLine="0"/>
        <w:rPr>
          <w:color w:val="auto"/>
          <w:sz w:val="24"/>
          <w:szCs w:val="24"/>
        </w:rPr>
      </w:pPr>
    </w:p>
    <w:p w14:paraId="4865B81F" w14:textId="77777777" w:rsidR="00DD2F99" w:rsidRPr="00DD2F99" w:rsidRDefault="00DD2F99" w:rsidP="00DD2F99">
      <w:pPr>
        <w:tabs>
          <w:tab w:val="left" w:pos="993"/>
        </w:tabs>
        <w:spacing w:after="0" w:line="240" w:lineRule="auto"/>
        <w:ind w:firstLine="0"/>
        <w:rPr>
          <w:color w:val="auto"/>
          <w:sz w:val="24"/>
          <w:szCs w:val="24"/>
        </w:rPr>
      </w:pPr>
    </w:p>
    <w:p w14:paraId="01556950" w14:textId="77777777" w:rsidR="00DD2F99" w:rsidRPr="00DD2F99" w:rsidRDefault="00DD2F99" w:rsidP="00DD2F99">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84EDC0" w14:textId="77777777" w:rsidR="00C64C7F" w:rsidRDefault="00C64C7F" w:rsidP="00B316AB">
      <w:r>
        <w:separator/>
      </w:r>
    </w:p>
  </w:endnote>
  <w:endnote w:type="continuationSeparator" w:id="0">
    <w:p w14:paraId="32DEE938" w14:textId="77777777" w:rsidR="00C64C7F" w:rsidRDefault="00C64C7F"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C15F8" w14:textId="77777777" w:rsidR="00C64C7F" w:rsidRDefault="00C64C7F" w:rsidP="00B316AB">
      <w:r>
        <w:separator/>
      </w:r>
    </w:p>
  </w:footnote>
  <w:footnote w:type="continuationSeparator" w:id="0">
    <w:p w14:paraId="4614FEB4" w14:textId="77777777" w:rsidR="00C64C7F" w:rsidRDefault="00C64C7F"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882E31"/>
    <w:multiLevelType w:val="hybridMultilevel"/>
    <w:tmpl w:val="9034C31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5"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2C19762E"/>
    <w:multiLevelType w:val="hybridMultilevel"/>
    <w:tmpl w:val="D886169C"/>
    <w:lvl w:ilvl="0" w:tplc="D114A4E4">
      <w:start w:val="1"/>
      <w:numFmt w:val="lowerLetter"/>
      <w:lvlText w:val="%1)"/>
      <w:lvlJc w:val="left"/>
      <w:pPr>
        <w:ind w:left="1440" w:hanging="360"/>
      </w:pPr>
      <w:rPr>
        <w:i w:val="0"/>
        <w:iCs w:val="0"/>
      </w:rPr>
    </w:lvl>
    <w:lvl w:ilvl="1" w:tplc="04160019">
      <w:start w:val="1"/>
      <w:numFmt w:val="lowerLetter"/>
      <w:lvlText w:val="%2."/>
      <w:lvlJc w:val="left"/>
      <w:pPr>
        <w:ind w:left="2160" w:hanging="360"/>
      </w:pPr>
    </w:lvl>
    <w:lvl w:ilvl="2" w:tplc="0416001B">
      <w:start w:val="1"/>
      <w:numFmt w:val="lowerRoman"/>
      <w:lvlText w:val="%3."/>
      <w:lvlJc w:val="right"/>
      <w:pPr>
        <w:ind w:left="2880" w:hanging="180"/>
      </w:pPr>
    </w:lvl>
    <w:lvl w:ilvl="3" w:tplc="0416000F">
      <w:start w:val="1"/>
      <w:numFmt w:val="decimal"/>
      <w:lvlText w:val="%4."/>
      <w:lvlJc w:val="left"/>
      <w:pPr>
        <w:ind w:left="3600" w:hanging="360"/>
      </w:pPr>
    </w:lvl>
    <w:lvl w:ilvl="4" w:tplc="04160019">
      <w:start w:val="1"/>
      <w:numFmt w:val="lowerLetter"/>
      <w:lvlText w:val="%5."/>
      <w:lvlJc w:val="left"/>
      <w:pPr>
        <w:ind w:left="4320" w:hanging="360"/>
      </w:pPr>
    </w:lvl>
    <w:lvl w:ilvl="5" w:tplc="0416001B">
      <w:start w:val="1"/>
      <w:numFmt w:val="lowerRoman"/>
      <w:lvlText w:val="%6."/>
      <w:lvlJc w:val="right"/>
      <w:pPr>
        <w:ind w:left="5040" w:hanging="180"/>
      </w:pPr>
    </w:lvl>
    <w:lvl w:ilvl="6" w:tplc="0416000F">
      <w:start w:val="1"/>
      <w:numFmt w:val="decimal"/>
      <w:lvlText w:val="%7."/>
      <w:lvlJc w:val="left"/>
      <w:pPr>
        <w:ind w:left="5760" w:hanging="360"/>
      </w:pPr>
    </w:lvl>
    <w:lvl w:ilvl="7" w:tplc="04160019">
      <w:start w:val="1"/>
      <w:numFmt w:val="lowerLetter"/>
      <w:lvlText w:val="%8."/>
      <w:lvlJc w:val="left"/>
      <w:pPr>
        <w:ind w:left="6480" w:hanging="360"/>
      </w:pPr>
    </w:lvl>
    <w:lvl w:ilvl="8" w:tplc="0416001B">
      <w:start w:val="1"/>
      <w:numFmt w:val="lowerRoman"/>
      <w:lvlText w:val="%9."/>
      <w:lvlJc w:val="right"/>
      <w:pPr>
        <w:ind w:left="7200" w:hanging="180"/>
      </w:pPr>
    </w:lvl>
  </w:abstractNum>
  <w:abstractNum w:abstractNumId="12"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8B7E0B"/>
    <w:multiLevelType w:val="hybridMultilevel"/>
    <w:tmpl w:val="74DA6A3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6"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7"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8"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9" w15:restartNumberingAfterBreak="0">
    <w:nsid w:val="48D02657"/>
    <w:multiLevelType w:val="multilevel"/>
    <w:tmpl w:val="5A12E3D6"/>
    <w:lvl w:ilvl="0">
      <w:start w:val="1"/>
      <w:numFmt w:val="decimal"/>
      <w:lvlText w:val="%1."/>
      <w:lvlJc w:val="left"/>
      <w:pPr>
        <w:ind w:left="1429" w:hanging="408"/>
      </w:pPr>
      <w:rPr>
        <w:b/>
        <w:bCs/>
        <w:i w:val="0"/>
        <w:iCs w:val="0"/>
        <w:sz w:val="24"/>
        <w:szCs w:val="24"/>
      </w:rPr>
    </w:lvl>
    <w:lvl w:ilvl="1">
      <w:start w:val="1"/>
      <w:numFmt w:val="decimal"/>
      <w:isLgl/>
      <w:lvlText w:val="%1.%2"/>
      <w:lvlJc w:val="left"/>
      <w:pPr>
        <w:ind w:left="1429" w:hanging="360"/>
      </w:pPr>
      <w:rPr>
        <w:b/>
        <w:bCs/>
        <w:color w:val="000000" w:themeColor="text1"/>
        <w:sz w:val="24"/>
        <w:szCs w:val="24"/>
        <w:lang w:val="pt-BR"/>
      </w:rPr>
    </w:lvl>
    <w:lvl w:ilvl="2">
      <w:start w:val="1"/>
      <w:numFmt w:val="decimal"/>
      <w:isLgl/>
      <w:lvlText w:val="%1.%2.%3"/>
      <w:lvlJc w:val="left"/>
      <w:pPr>
        <w:ind w:left="1789" w:hanging="720"/>
      </w:pPr>
      <w:rPr>
        <w:color w:val="000000" w:themeColor="text1"/>
      </w:rPr>
    </w:lvl>
    <w:lvl w:ilvl="3">
      <w:start w:val="1"/>
      <w:numFmt w:val="lowerLetter"/>
      <w:lvlText w:val="%4)"/>
      <w:lvlJc w:val="left"/>
      <w:pPr>
        <w:ind w:left="1429" w:hanging="360"/>
      </w:pPr>
    </w:lvl>
    <w:lvl w:ilvl="4">
      <w:start w:val="1"/>
      <w:numFmt w:val="decimal"/>
      <w:isLgl/>
      <w:lvlText w:val="%1.%2.%3.%4.%5"/>
      <w:lvlJc w:val="left"/>
      <w:pPr>
        <w:ind w:left="2149" w:hanging="1080"/>
      </w:pPr>
      <w:rPr>
        <w:color w:val="000000" w:themeColor="text1"/>
      </w:rPr>
    </w:lvl>
    <w:lvl w:ilvl="5">
      <w:start w:val="1"/>
      <w:numFmt w:val="decimal"/>
      <w:isLgl/>
      <w:lvlText w:val="%1.%2.%3.%4.%5.%6"/>
      <w:lvlJc w:val="left"/>
      <w:pPr>
        <w:ind w:left="2149" w:hanging="1080"/>
      </w:pPr>
      <w:rPr>
        <w:color w:val="000000" w:themeColor="text1"/>
      </w:rPr>
    </w:lvl>
    <w:lvl w:ilvl="6">
      <w:start w:val="1"/>
      <w:numFmt w:val="decimal"/>
      <w:isLgl/>
      <w:lvlText w:val="%1.%2.%3.%4.%5.%6.%7"/>
      <w:lvlJc w:val="left"/>
      <w:pPr>
        <w:ind w:left="2509" w:hanging="1440"/>
      </w:pPr>
      <w:rPr>
        <w:color w:val="000000" w:themeColor="text1"/>
      </w:rPr>
    </w:lvl>
    <w:lvl w:ilvl="7">
      <w:start w:val="1"/>
      <w:numFmt w:val="decimal"/>
      <w:isLgl/>
      <w:lvlText w:val="%1.%2.%3.%4.%5.%6.%7.%8"/>
      <w:lvlJc w:val="left"/>
      <w:pPr>
        <w:ind w:left="2509" w:hanging="1440"/>
      </w:pPr>
      <w:rPr>
        <w:color w:val="000000" w:themeColor="text1"/>
      </w:rPr>
    </w:lvl>
    <w:lvl w:ilvl="8">
      <w:start w:val="1"/>
      <w:numFmt w:val="decimal"/>
      <w:isLgl/>
      <w:lvlText w:val="%1.%2.%3.%4.%5.%6.%7.%8.%9"/>
      <w:lvlJc w:val="left"/>
      <w:pPr>
        <w:ind w:left="2869" w:hanging="1800"/>
      </w:pPr>
      <w:rPr>
        <w:color w:val="000000" w:themeColor="text1"/>
      </w:rPr>
    </w:lvl>
  </w:abstractNum>
  <w:abstractNum w:abstractNumId="20"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1"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4"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816091A"/>
    <w:multiLevelType w:val="hybridMultilevel"/>
    <w:tmpl w:val="DCF8972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7" w15:restartNumberingAfterBreak="0">
    <w:nsid w:val="65344B7F"/>
    <w:multiLevelType w:val="hybridMultilevel"/>
    <w:tmpl w:val="1AAA48A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CB2F6E"/>
    <w:multiLevelType w:val="hybridMultilevel"/>
    <w:tmpl w:val="EF8EAB3C"/>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D918DD"/>
    <w:multiLevelType w:val="hybridMultilevel"/>
    <w:tmpl w:val="22D8043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5"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7"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8"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1"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3"/>
  </w:num>
  <w:num w:numId="2" w16cid:durableId="1695305953">
    <w:abstractNumId w:val="40"/>
  </w:num>
  <w:num w:numId="3" w16cid:durableId="602954600">
    <w:abstractNumId w:val="28"/>
  </w:num>
  <w:num w:numId="4" w16cid:durableId="245768617">
    <w:abstractNumId w:val="21"/>
  </w:num>
  <w:num w:numId="5" w16cid:durableId="2001152800">
    <w:abstractNumId w:val="7"/>
  </w:num>
  <w:num w:numId="6" w16cid:durableId="1653485613">
    <w:abstractNumId w:val="37"/>
  </w:num>
  <w:num w:numId="7" w16cid:durableId="1183589346">
    <w:abstractNumId w:val="3"/>
  </w:num>
  <w:num w:numId="8" w16cid:durableId="224032410">
    <w:abstractNumId w:val="22"/>
  </w:num>
  <w:num w:numId="9" w16cid:durableId="1302462716">
    <w:abstractNumId w:val="20"/>
  </w:num>
  <w:num w:numId="10" w16cid:durableId="530732081">
    <w:abstractNumId w:val="16"/>
  </w:num>
  <w:num w:numId="11" w16cid:durableId="2116443311">
    <w:abstractNumId w:val="41"/>
  </w:num>
  <w:num w:numId="12" w16cid:durableId="10230188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9"/>
  </w:num>
  <w:num w:numId="14" w16cid:durableId="14633826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3"/>
  </w:num>
  <w:num w:numId="16" w16cid:durableId="2094928861">
    <w:abstractNumId w:val="13"/>
  </w:num>
  <w:num w:numId="17" w16cid:durableId="1985038312">
    <w:abstractNumId w:val="18"/>
  </w:num>
  <w:num w:numId="18" w16cid:durableId="1038970911">
    <w:abstractNumId w:val="6"/>
  </w:num>
  <w:num w:numId="19" w16cid:durableId="568030890">
    <w:abstractNumId w:val="10"/>
  </w:num>
  <w:num w:numId="20" w16cid:durableId="1158308902">
    <w:abstractNumId w:val="26"/>
  </w:num>
  <w:num w:numId="21" w16cid:durableId="1067341544">
    <w:abstractNumId w:val="29"/>
  </w:num>
  <w:num w:numId="22" w16cid:durableId="1272282964">
    <w:abstractNumId w:val="24"/>
  </w:num>
  <w:num w:numId="23" w16cid:durableId="133181899">
    <w:abstractNumId w:val="32"/>
  </w:num>
  <w:num w:numId="24" w16cid:durableId="131144016">
    <w:abstractNumId w:val="31"/>
  </w:num>
  <w:num w:numId="25" w16cid:durableId="1436365768">
    <w:abstractNumId w:val="12"/>
  </w:num>
  <w:num w:numId="26" w16cid:durableId="1430127359">
    <w:abstractNumId w:val="14"/>
  </w:num>
  <w:num w:numId="27" w16cid:durableId="1411077640">
    <w:abstractNumId w:val="30"/>
  </w:num>
  <w:num w:numId="28" w16cid:durableId="2118451366">
    <w:abstractNumId w:val="4"/>
  </w:num>
  <w:num w:numId="29" w16cid:durableId="1879585726">
    <w:abstractNumId w:val="39"/>
  </w:num>
  <w:num w:numId="30" w16cid:durableId="1346439416">
    <w:abstractNumId w:val="36"/>
  </w:num>
  <w:num w:numId="31" w16cid:durableId="1855653204">
    <w:abstractNumId w:val="1"/>
  </w:num>
  <w:num w:numId="32" w16cid:durableId="2035884383">
    <w:abstractNumId w:val="0"/>
  </w:num>
  <w:num w:numId="33" w16cid:durableId="1859001621">
    <w:abstractNumId w:val="35"/>
  </w:num>
  <w:num w:numId="34" w16cid:durableId="1301958134">
    <w:abstractNumId w:val="8"/>
  </w:num>
  <w:num w:numId="35" w16cid:durableId="1578634167">
    <w:abstractNumId w:val="38"/>
  </w:num>
  <w:num w:numId="36" w16cid:durableId="5647547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12323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782869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6431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8921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870254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690904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285672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098600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28452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569219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305347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477655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74408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463627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59375178">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1A01"/>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469"/>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60E15"/>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A4EC3"/>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F0727"/>
    <w:rsid w:val="00B00381"/>
    <w:rsid w:val="00B03016"/>
    <w:rsid w:val="00B05DD3"/>
    <w:rsid w:val="00B10387"/>
    <w:rsid w:val="00B122D3"/>
    <w:rsid w:val="00B15D28"/>
    <w:rsid w:val="00B25EE8"/>
    <w:rsid w:val="00B316AB"/>
    <w:rsid w:val="00B354C2"/>
    <w:rsid w:val="00B47728"/>
    <w:rsid w:val="00B50659"/>
    <w:rsid w:val="00B62591"/>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64C7F"/>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D2F9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56A1E"/>
    <w:rsid w:val="00E60ABC"/>
    <w:rsid w:val="00E647C9"/>
    <w:rsid w:val="00E6497E"/>
    <w:rsid w:val="00E71163"/>
    <w:rsid w:val="00E72F36"/>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16E"/>
    <w:rsid w:val="00F56A4C"/>
    <w:rsid w:val="00F6197E"/>
    <w:rsid w:val="00F62EE1"/>
    <w:rsid w:val="00F644CD"/>
    <w:rsid w:val="00F657E2"/>
    <w:rsid w:val="00F73638"/>
    <w:rsid w:val="00F73FC7"/>
    <w:rsid w:val="00F74B37"/>
    <w:rsid w:val="00F87E1E"/>
    <w:rsid w:val="00F92780"/>
    <w:rsid w:val="00F96E2C"/>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1953239">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76324892">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0</TotalTime>
  <Pages>11</Pages>
  <Words>4111</Words>
  <Characters>22204</Characters>
  <Application>Microsoft Office Word</Application>
  <DocSecurity>0</DocSecurity>
  <Lines>185</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2024-09-30T13:12:00Z</dcterms:created>
  <dcterms:modified xsi:type="dcterms:W3CDTF">2024-09-30T13:12:00Z</dcterms:modified>
</cp:coreProperties>
</file>